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94" w:rsidRPr="0041695D" w:rsidRDefault="00E34094" w:rsidP="00E34094">
      <w:pPr>
        <w:ind w:right="-16"/>
        <w:jc w:val="center"/>
        <w:rPr>
          <w:rFonts w:ascii="Candara" w:hAnsi="Candara"/>
          <w:b/>
          <w:i/>
          <w:sz w:val="28"/>
          <w:szCs w:val="28"/>
        </w:rPr>
      </w:pPr>
      <w:r w:rsidRPr="0041695D">
        <w:rPr>
          <w:rFonts w:ascii="Candara" w:hAnsi="Candara"/>
          <w:b/>
          <w:i/>
          <w:sz w:val="28"/>
          <w:szCs w:val="28"/>
        </w:rPr>
        <w:t>R</w:t>
      </w:r>
      <w:r>
        <w:rPr>
          <w:rFonts w:ascii="Candara" w:hAnsi="Candara"/>
          <w:b/>
          <w:i/>
          <w:sz w:val="28"/>
          <w:szCs w:val="28"/>
        </w:rPr>
        <w:t>ubrica Para Evaluar Producto Final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6"/>
        <w:gridCol w:w="1626"/>
        <w:gridCol w:w="1627"/>
        <w:gridCol w:w="1627"/>
        <w:gridCol w:w="1627"/>
        <w:gridCol w:w="1627"/>
      </w:tblGrid>
      <w:tr w:rsidR="00E34094" w:rsidRPr="003C17CB" w:rsidTr="00E34094">
        <w:tc>
          <w:tcPr>
            <w:tcW w:w="1626" w:type="dxa"/>
            <w:shd w:val="clear" w:color="auto" w:fill="92CDDC" w:themeFill="accent5" w:themeFillTint="99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b/>
              </w:rPr>
            </w:pPr>
            <w:r w:rsidRPr="003C17CB">
              <w:rPr>
                <w:rFonts w:ascii="Candara" w:hAnsi="Candara"/>
                <w:b/>
              </w:rPr>
              <w:t>Categoría</w:t>
            </w:r>
          </w:p>
        </w:tc>
        <w:tc>
          <w:tcPr>
            <w:tcW w:w="1626" w:type="dxa"/>
            <w:shd w:val="clear" w:color="auto" w:fill="92CDDC" w:themeFill="accent5" w:themeFillTint="99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b/>
              </w:rPr>
            </w:pPr>
            <w:r w:rsidRPr="003C17CB">
              <w:rPr>
                <w:rFonts w:ascii="Candara" w:hAnsi="Candara"/>
                <w:b/>
              </w:rPr>
              <w:t>4 (excelente)</w:t>
            </w:r>
          </w:p>
        </w:tc>
        <w:tc>
          <w:tcPr>
            <w:tcW w:w="1627" w:type="dxa"/>
            <w:shd w:val="clear" w:color="auto" w:fill="92CDDC" w:themeFill="accent5" w:themeFillTint="99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b/>
              </w:rPr>
            </w:pPr>
            <w:r w:rsidRPr="003C17CB">
              <w:rPr>
                <w:rFonts w:ascii="Candara" w:hAnsi="Candara"/>
                <w:b/>
              </w:rPr>
              <w:t>3 (bueno)</w:t>
            </w:r>
          </w:p>
        </w:tc>
        <w:tc>
          <w:tcPr>
            <w:tcW w:w="1627" w:type="dxa"/>
            <w:shd w:val="clear" w:color="auto" w:fill="92CDDC" w:themeFill="accent5" w:themeFillTint="99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b/>
              </w:rPr>
            </w:pPr>
            <w:r w:rsidRPr="003C17CB">
              <w:rPr>
                <w:rFonts w:ascii="Candara" w:hAnsi="Candara"/>
                <w:b/>
              </w:rPr>
              <w:t>2 (regular)</w:t>
            </w:r>
          </w:p>
        </w:tc>
        <w:tc>
          <w:tcPr>
            <w:tcW w:w="1627" w:type="dxa"/>
            <w:shd w:val="clear" w:color="auto" w:fill="92CDDC" w:themeFill="accent5" w:themeFillTint="99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b/>
              </w:rPr>
            </w:pPr>
            <w:r w:rsidRPr="003C17CB">
              <w:rPr>
                <w:rFonts w:ascii="Candara" w:hAnsi="Candara"/>
                <w:b/>
              </w:rPr>
              <w:t>1 (deficiente)</w:t>
            </w:r>
          </w:p>
        </w:tc>
        <w:tc>
          <w:tcPr>
            <w:tcW w:w="1627" w:type="dxa"/>
            <w:shd w:val="clear" w:color="auto" w:fill="92CDDC" w:themeFill="accent5" w:themeFillTint="99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b/>
              </w:rPr>
            </w:pPr>
            <w:r w:rsidRPr="003C17CB">
              <w:rPr>
                <w:rFonts w:ascii="Candara" w:hAnsi="Candara"/>
                <w:b/>
              </w:rPr>
              <w:t>total</w:t>
            </w:r>
          </w:p>
        </w:tc>
      </w:tr>
      <w:tr w:rsidR="00E34094" w:rsidRPr="003C17CB" w:rsidTr="00E34094">
        <w:tc>
          <w:tcPr>
            <w:tcW w:w="1626" w:type="dxa"/>
            <w:shd w:val="clear" w:color="auto" w:fill="CCC0D9" w:themeFill="accent4" w:themeFillTint="66"/>
            <w:vAlign w:val="center"/>
          </w:tcPr>
          <w:p w:rsidR="00E34094" w:rsidRPr="003C17CB" w:rsidRDefault="00E34094" w:rsidP="00CE0F4D">
            <w:pPr>
              <w:ind w:right="-16"/>
              <w:jc w:val="center"/>
              <w:rPr>
                <w:rFonts w:ascii="Candara" w:hAnsi="Candara"/>
                <w:sz w:val="16"/>
                <w:szCs w:val="16"/>
              </w:rPr>
            </w:pPr>
            <w:r w:rsidRPr="003C17CB">
              <w:rPr>
                <w:rFonts w:ascii="Candara" w:hAnsi="Candara"/>
                <w:sz w:val="16"/>
                <w:szCs w:val="16"/>
              </w:rPr>
              <w:t>Postura del cuerpo y contacto visual</w:t>
            </w:r>
          </w:p>
        </w:tc>
        <w:tc>
          <w:tcPr>
            <w:tcW w:w="1626" w:type="dxa"/>
            <w:shd w:val="clear" w:color="auto" w:fill="CCC0D9" w:themeFill="accent4" w:themeFillTint="66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sz w:val="16"/>
                <w:szCs w:val="16"/>
              </w:rPr>
            </w:pPr>
            <w:r w:rsidRPr="003C17CB">
              <w:rPr>
                <w:rFonts w:ascii="Candara" w:hAnsi="Candara"/>
                <w:sz w:val="16"/>
                <w:szCs w:val="16"/>
              </w:rPr>
              <w:t>Tiene buena postura, se ve relajado y seguro de sí mismo. Establece contacto visual con todos en el salón durante la presentación.</w:t>
            </w:r>
          </w:p>
        </w:tc>
        <w:tc>
          <w:tcPr>
            <w:tcW w:w="1627" w:type="dxa"/>
            <w:shd w:val="clear" w:color="auto" w:fill="CCC0D9" w:themeFill="accent4" w:themeFillTint="66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sz w:val="16"/>
                <w:szCs w:val="16"/>
              </w:rPr>
            </w:pPr>
            <w:r w:rsidRPr="003C17CB">
              <w:rPr>
                <w:rFonts w:ascii="Candara" w:hAnsi="Candara"/>
                <w:sz w:val="16"/>
                <w:szCs w:val="16"/>
              </w:rPr>
              <w:t>Tiene buena postura y establece contacto visual con todos en el salón durante la presentación.</w:t>
            </w:r>
          </w:p>
        </w:tc>
        <w:tc>
          <w:tcPr>
            <w:tcW w:w="1627" w:type="dxa"/>
            <w:shd w:val="clear" w:color="auto" w:fill="CCC0D9" w:themeFill="accent4" w:themeFillTint="66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sz w:val="16"/>
                <w:szCs w:val="16"/>
              </w:rPr>
            </w:pPr>
            <w:r w:rsidRPr="003C17CB">
              <w:rPr>
                <w:rFonts w:ascii="Candara" w:hAnsi="Candara"/>
                <w:sz w:val="16"/>
                <w:szCs w:val="16"/>
              </w:rPr>
              <w:t>Algunas veces tiene buena postura y establece contacto visual.</w:t>
            </w:r>
          </w:p>
        </w:tc>
        <w:tc>
          <w:tcPr>
            <w:tcW w:w="1627" w:type="dxa"/>
            <w:shd w:val="clear" w:color="auto" w:fill="CCC0D9" w:themeFill="accent4" w:themeFillTint="66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sz w:val="16"/>
                <w:szCs w:val="16"/>
              </w:rPr>
            </w:pPr>
            <w:r w:rsidRPr="003C17CB">
              <w:rPr>
                <w:rFonts w:ascii="Candara" w:hAnsi="Candara"/>
                <w:sz w:val="16"/>
                <w:szCs w:val="16"/>
              </w:rPr>
              <w:t>Tiene  mala postura y/o no mira a las personas durante la presentación.</w:t>
            </w:r>
          </w:p>
        </w:tc>
        <w:tc>
          <w:tcPr>
            <w:tcW w:w="1627" w:type="dxa"/>
            <w:shd w:val="clear" w:color="auto" w:fill="CCC0D9" w:themeFill="accent4" w:themeFillTint="66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sz w:val="16"/>
                <w:szCs w:val="16"/>
              </w:rPr>
            </w:pPr>
          </w:p>
        </w:tc>
      </w:tr>
      <w:tr w:rsidR="00E34094" w:rsidRPr="003C17CB" w:rsidTr="00E34094">
        <w:tc>
          <w:tcPr>
            <w:tcW w:w="1626" w:type="dxa"/>
            <w:shd w:val="clear" w:color="auto" w:fill="CCC0D9" w:themeFill="accent4" w:themeFillTint="66"/>
            <w:vAlign w:val="center"/>
          </w:tcPr>
          <w:p w:rsidR="00E34094" w:rsidRPr="003C17CB" w:rsidRDefault="00E34094" w:rsidP="00CE0F4D">
            <w:pPr>
              <w:ind w:right="-16"/>
              <w:jc w:val="center"/>
              <w:rPr>
                <w:rFonts w:ascii="Candara" w:hAnsi="Candara"/>
                <w:sz w:val="16"/>
                <w:szCs w:val="16"/>
              </w:rPr>
            </w:pPr>
            <w:r w:rsidRPr="003C17CB">
              <w:rPr>
                <w:rFonts w:ascii="Candara" w:hAnsi="Candara"/>
                <w:sz w:val="16"/>
                <w:szCs w:val="16"/>
              </w:rPr>
              <w:t>Habla   Claramente</w:t>
            </w:r>
          </w:p>
        </w:tc>
        <w:tc>
          <w:tcPr>
            <w:tcW w:w="1626" w:type="dxa"/>
            <w:shd w:val="clear" w:color="auto" w:fill="CCC0D9" w:themeFill="accent4" w:themeFillTint="66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sz w:val="16"/>
                <w:szCs w:val="16"/>
              </w:rPr>
            </w:pPr>
            <w:r w:rsidRPr="003C17CB">
              <w:rPr>
                <w:rFonts w:ascii="Candara" w:hAnsi="Candara"/>
                <w:sz w:val="16"/>
                <w:szCs w:val="16"/>
              </w:rPr>
              <w:t>Habla claramente y distintivamente todo (100-95%) el tiempo y no tiene mala pronunciación.</w:t>
            </w:r>
          </w:p>
        </w:tc>
        <w:tc>
          <w:tcPr>
            <w:tcW w:w="1627" w:type="dxa"/>
            <w:shd w:val="clear" w:color="auto" w:fill="CCC0D9" w:themeFill="accent4" w:themeFillTint="66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sz w:val="16"/>
                <w:szCs w:val="16"/>
              </w:rPr>
            </w:pPr>
            <w:r w:rsidRPr="003C17CB">
              <w:rPr>
                <w:rFonts w:ascii="Candara" w:hAnsi="Candara"/>
                <w:sz w:val="16"/>
                <w:szCs w:val="16"/>
              </w:rPr>
              <w:t>Habla claramente y distintivamente todo (100-95%) el tiempo, pero con una mala pronunciación.</w:t>
            </w:r>
          </w:p>
        </w:tc>
        <w:tc>
          <w:tcPr>
            <w:tcW w:w="1627" w:type="dxa"/>
            <w:shd w:val="clear" w:color="auto" w:fill="CCC0D9" w:themeFill="accent4" w:themeFillTint="66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sz w:val="16"/>
                <w:szCs w:val="16"/>
              </w:rPr>
            </w:pPr>
            <w:r w:rsidRPr="003C17CB">
              <w:rPr>
                <w:rFonts w:ascii="Candara" w:hAnsi="Candara"/>
                <w:sz w:val="16"/>
                <w:szCs w:val="16"/>
              </w:rPr>
              <w:t>Habla claramente y distintivamente la mayor parte (94-85%) del tiempo. No tiene mala pronunciación.</w:t>
            </w:r>
          </w:p>
        </w:tc>
        <w:tc>
          <w:tcPr>
            <w:tcW w:w="1627" w:type="dxa"/>
            <w:shd w:val="clear" w:color="auto" w:fill="CCC0D9" w:themeFill="accent4" w:themeFillTint="66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sz w:val="16"/>
                <w:szCs w:val="16"/>
              </w:rPr>
            </w:pPr>
            <w:r w:rsidRPr="003C17CB">
              <w:rPr>
                <w:rFonts w:ascii="Candara" w:hAnsi="Candara"/>
                <w:sz w:val="16"/>
                <w:szCs w:val="16"/>
              </w:rPr>
              <w:t>A menudo habla entre dientes o no se le puede entender o tiene mala pronunciación.</w:t>
            </w:r>
          </w:p>
        </w:tc>
        <w:tc>
          <w:tcPr>
            <w:tcW w:w="1627" w:type="dxa"/>
            <w:shd w:val="clear" w:color="auto" w:fill="CCC0D9" w:themeFill="accent4" w:themeFillTint="66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sz w:val="16"/>
                <w:szCs w:val="16"/>
              </w:rPr>
            </w:pPr>
          </w:p>
        </w:tc>
      </w:tr>
      <w:tr w:rsidR="00E34094" w:rsidRPr="003C17CB" w:rsidTr="00E34094">
        <w:tc>
          <w:tcPr>
            <w:tcW w:w="1626" w:type="dxa"/>
            <w:shd w:val="clear" w:color="auto" w:fill="CCC0D9" w:themeFill="accent4" w:themeFillTint="66"/>
            <w:vAlign w:val="center"/>
          </w:tcPr>
          <w:p w:rsidR="00E34094" w:rsidRPr="003C17CB" w:rsidRDefault="00E34094" w:rsidP="00CE0F4D">
            <w:pPr>
              <w:ind w:right="-16"/>
              <w:jc w:val="center"/>
              <w:rPr>
                <w:rFonts w:ascii="Candara" w:hAnsi="Candara"/>
                <w:sz w:val="16"/>
                <w:szCs w:val="16"/>
              </w:rPr>
            </w:pPr>
            <w:r w:rsidRPr="003C17CB">
              <w:rPr>
                <w:rFonts w:ascii="Candara" w:hAnsi="Candara"/>
                <w:sz w:val="16"/>
                <w:szCs w:val="16"/>
              </w:rPr>
              <w:t>Entusiasmo</w:t>
            </w:r>
          </w:p>
        </w:tc>
        <w:tc>
          <w:tcPr>
            <w:tcW w:w="1626" w:type="dxa"/>
            <w:shd w:val="clear" w:color="auto" w:fill="CCC0D9" w:themeFill="accent4" w:themeFillTint="66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sz w:val="16"/>
                <w:szCs w:val="16"/>
              </w:rPr>
            </w:pPr>
            <w:r w:rsidRPr="003C17CB">
              <w:rPr>
                <w:rFonts w:ascii="Candara" w:hAnsi="Candara"/>
                <w:sz w:val="16"/>
                <w:szCs w:val="16"/>
              </w:rPr>
              <w:t>Expresiones fáciles y lenguaje corporal generan un fuerte interés y entusiasmo sobre el tema en otros.</w:t>
            </w:r>
          </w:p>
        </w:tc>
        <w:tc>
          <w:tcPr>
            <w:tcW w:w="1627" w:type="dxa"/>
            <w:shd w:val="clear" w:color="auto" w:fill="CCC0D9" w:themeFill="accent4" w:themeFillTint="66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sz w:val="16"/>
                <w:szCs w:val="16"/>
              </w:rPr>
            </w:pPr>
            <w:r w:rsidRPr="003C17CB">
              <w:rPr>
                <w:rFonts w:ascii="Candara" w:hAnsi="Candara"/>
                <w:sz w:val="16"/>
                <w:szCs w:val="16"/>
              </w:rPr>
              <w:t>Expresiones faciales y lenguaje corporal algunas veces generan un fuerte interés y entusiasmo sobre el tema en otros.</w:t>
            </w:r>
          </w:p>
        </w:tc>
        <w:tc>
          <w:tcPr>
            <w:tcW w:w="1627" w:type="dxa"/>
            <w:shd w:val="clear" w:color="auto" w:fill="CCC0D9" w:themeFill="accent4" w:themeFillTint="66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sz w:val="16"/>
                <w:szCs w:val="16"/>
              </w:rPr>
            </w:pPr>
            <w:r w:rsidRPr="003C17CB">
              <w:rPr>
                <w:rFonts w:ascii="Candara" w:hAnsi="Candara"/>
                <w:sz w:val="16"/>
                <w:szCs w:val="16"/>
              </w:rPr>
              <w:t>Expresiones faciales y lenguaje corporal son usados para tratar de generar entusiasmo, pero parecen ser fingidos.</w:t>
            </w:r>
          </w:p>
        </w:tc>
        <w:tc>
          <w:tcPr>
            <w:tcW w:w="1627" w:type="dxa"/>
            <w:shd w:val="clear" w:color="auto" w:fill="CCC0D9" w:themeFill="accent4" w:themeFillTint="66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sz w:val="16"/>
                <w:szCs w:val="16"/>
              </w:rPr>
            </w:pPr>
            <w:r w:rsidRPr="003C17CB">
              <w:rPr>
                <w:rFonts w:ascii="Candara" w:hAnsi="Candara"/>
                <w:sz w:val="16"/>
                <w:szCs w:val="16"/>
              </w:rPr>
              <w:t>Muy poco uso de expresiones faciales o lenguaje corporal. No genera mucho interés en la forma de presentar el tema.</w:t>
            </w:r>
          </w:p>
        </w:tc>
        <w:tc>
          <w:tcPr>
            <w:tcW w:w="1627" w:type="dxa"/>
            <w:shd w:val="clear" w:color="auto" w:fill="CCC0D9" w:themeFill="accent4" w:themeFillTint="66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sz w:val="16"/>
                <w:szCs w:val="16"/>
              </w:rPr>
            </w:pPr>
          </w:p>
        </w:tc>
      </w:tr>
      <w:tr w:rsidR="00E34094" w:rsidRPr="003C17CB" w:rsidTr="00E34094">
        <w:tc>
          <w:tcPr>
            <w:tcW w:w="1626" w:type="dxa"/>
            <w:shd w:val="clear" w:color="auto" w:fill="CCC0D9" w:themeFill="accent4" w:themeFillTint="66"/>
            <w:vAlign w:val="center"/>
          </w:tcPr>
          <w:p w:rsidR="00E34094" w:rsidRPr="003C17CB" w:rsidRDefault="00E34094" w:rsidP="00CE0F4D">
            <w:pPr>
              <w:ind w:right="-16"/>
              <w:jc w:val="center"/>
              <w:rPr>
                <w:rFonts w:ascii="Candara" w:hAnsi="Candara"/>
                <w:sz w:val="16"/>
                <w:szCs w:val="16"/>
              </w:rPr>
            </w:pPr>
            <w:r w:rsidRPr="003C17CB">
              <w:rPr>
                <w:rFonts w:ascii="Candara" w:hAnsi="Candara"/>
                <w:sz w:val="16"/>
                <w:szCs w:val="16"/>
              </w:rPr>
              <w:t>Presentación</w:t>
            </w:r>
          </w:p>
        </w:tc>
        <w:tc>
          <w:tcPr>
            <w:tcW w:w="1626" w:type="dxa"/>
            <w:shd w:val="clear" w:color="auto" w:fill="CCC0D9" w:themeFill="accent4" w:themeFillTint="66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sz w:val="16"/>
                <w:szCs w:val="16"/>
              </w:rPr>
            </w:pPr>
            <w:r w:rsidRPr="003C17CB">
              <w:rPr>
                <w:rFonts w:ascii="Candara" w:hAnsi="Candara"/>
                <w:sz w:val="16"/>
                <w:szCs w:val="16"/>
              </w:rPr>
              <w:t>Esta ordenada y, las diapositivas tienen la información necesaria y cumple con todos las partes solicitadas.</w:t>
            </w:r>
          </w:p>
        </w:tc>
        <w:tc>
          <w:tcPr>
            <w:tcW w:w="1627" w:type="dxa"/>
            <w:shd w:val="clear" w:color="auto" w:fill="CCC0D9" w:themeFill="accent4" w:themeFillTint="66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sz w:val="16"/>
                <w:szCs w:val="16"/>
              </w:rPr>
            </w:pPr>
            <w:r w:rsidRPr="003C17CB">
              <w:rPr>
                <w:rFonts w:ascii="Candara" w:hAnsi="Candara"/>
                <w:sz w:val="16"/>
                <w:szCs w:val="16"/>
              </w:rPr>
              <w:t>Esta ordenada y cumple con todas las partes solicitadas pero las diapositivas tienen exceso de información.</w:t>
            </w:r>
          </w:p>
        </w:tc>
        <w:tc>
          <w:tcPr>
            <w:tcW w:w="1627" w:type="dxa"/>
            <w:shd w:val="clear" w:color="auto" w:fill="CCC0D9" w:themeFill="accent4" w:themeFillTint="66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sz w:val="16"/>
                <w:szCs w:val="16"/>
              </w:rPr>
            </w:pPr>
            <w:r w:rsidRPr="003C17CB">
              <w:rPr>
                <w:rFonts w:ascii="Candara" w:hAnsi="Candara"/>
                <w:sz w:val="16"/>
                <w:szCs w:val="16"/>
              </w:rPr>
              <w:t>Esta ordenada, pero algunas diapositivas tenían exceso de información y olvidaron una  de las partes de presentación</w:t>
            </w:r>
          </w:p>
        </w:tc>
        <w:tc>
          <w:tcPr>
            <w:tcW w:w="1627" w:type="dxa"/>
            <w:shd w:val="clear" w:color="auto" w:fill="CCC0D9" w:themeFill="accent4" w:themeFillTint="66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sz w:val="16"/>
                <w:szCs w:val="16"/>
              </w:rPr>
            </w:pPr>
            <w:r w:rsidRPr="003C17CB">
              <w:rPr>
                <w:rFonts w:ascii="Candara" w:hAnsi="Candara"/>
                <w:sz w:val="16"/>
                <w:szCs w:val="16"/>
              </w:rPr>
              <w:t>No esta ordenada además no presentaron algunas de las partes de la presentación</w:t>
            </w:r>
          </w:p>
        </w:tc>
        <w:tc>
          <w:tcPr>
            <w:tcW w:w="1627" w:type="dxa"/>
            <w:shd w:val="clear" w:color="auto" w:fill="CCC0D9" w:themeFill="accent4" w:themeFillTint="66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sz w:val="16"/>
                <w:szCs w:val="16"/>
              </w:rPr>
            </w:pPr>
          </w:p>
        </w:tc>
      </w:tr>
      <w:tr w:rsidR="00E34094" w:rsidRPr="003C17CB" w:rsidTr="00E34094">
        <w:tc>
          <w:tcPr>
            <w:tcW w:w="1626" w:type="dxa"/>
            <w:shd w:val="clear" w:color="auto" w:fill="CCC0D9" w:themeFill="accent4" w:themeFillTint="66"/>
            <w:vAlign w:val="center"/>
          </w:tcPr>
          <w:p w:rsidR="00E34094" w:rsidRPr="003C17CB" w:rsidRDefault="00E34094" w:rsidP="00CE0F4D">
            <w:pPr>
              <w:ind w:right="-16"/>
              <w:jc w:val="center"/>
              <w:rPr>
                <w:rFonts w:ascii="Candara" w:hAnsi="Candara"/>
                <w:sz w:val="16"/>
                <w:szCs w:val="16"/>
              </w:rPr>
            </w:pPr>
            <w:r w:rsidRPr="003C17CB">
              <w:rPr>
                <w:rFonts w:ascii="Candara" w:hAnsi="Candara"/>
                <w:sz w:val="16"/>
                <w:szCs w:val="16"/>
              </w:rPr>
              <w:t>Contenido</w:t>
            </w:r>
          </w:p>
        </w:tc>
        <w:tc>
          <w:tcPr>
            <w:tcW w:w="1626" w:type="dxa"/>
            <w:shd w:val="clear" w:color="auto" w:fill="CCC0D9" w:themeFill="accent4" w:themeFillTint="66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sz w:val="16"/>
                <w:szCs w:val="16"/>
              </w:rPr>
            </w:pPr>
            <w:r w:rsidRPr="003C17CB">
              <w:rPr>
                <w:rFonts w:ascii="Candara" w:hAnsi="Candara"/>
                <w:sz w:val="16"/>
                <w:szCs w:val="16"/>
              </w:rPr>
              <w:t>Demuestra un completo entendimiento del tema.</w:t>
            </w:r>
          </w:p>
        </w:tc>
        <w:tc>
          <w:tcPr>
            <w:tcW w:w="1627" w:type="dxa"/>
            <w:shd w:val="clear" w:color="auto" w:fill="CCC0D9" w:themeFill="accent4" w:themeFillTint="66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sz w:val="16"/>
                <w:szCs w:val="16"/>
              </w:rPr>
            </w:pPr>
            <w:r w:rsidRPr="003C17CB">
              <w:rPr>
                <w:rFonts w:ascii="Candara" w:hAnsi="Candara"/>
                <w:sz w:val="16"/>
                <w:szCs w:val="16"/>
              </w:rPr>
              <w:t>Demuestra un buen entendimiento del tema</w:t>
            </w:r>
          </w:p>
        </w:tc>
        <w:tc>
          <w:tcPr>
            <w:tcW w:w="1627" w:type="dxa"/>
            <w:shd w:val="clear" w:color="auto" w:fill="CCC0D9" w:themeFill="accent4" w:themeFillTint="66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sz w:val="16"/>
                <w:szCs w:val="16"/>
              </w:rPr>
            </w:pPr>
            <w:r w:rsidRPr="003C17CB">
              <w:rPr>
                <w:rFonts w:ascii="Candara" w:hAnsi="Candara"/>
                <w:sz w:val="16"/>
                <w:szCs w:val="16"/>
              </w:rPr>
              <w:t>Demuestra un buen entendimiento de partes del tema.</w:t>
            </w:r>
          </w:p>
        </w:tc>
        <w:tc>
          <w:tcPr>
            <w:tcW w:w="1627" w:type="dxa"/>
            <w:shd w:val="clear" w:color="auto" w:fill="CCC0D9" w:themeFill="accent4" w:themeFillTint="66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sz w:val="16"/>
                <w:szCs w:val="16"/>
              </w:rPr>
            </w:pPr>
            <w:r w:rsidRPr="003C17CB">
              <w:rPr>
                <w:rFonts w:ascii="Candara" w:hAnsi="Candara"/>
                <w:sz w:val="16"/>
                <w:szCs w:val="16"/>
              </w:rPr>
              <w:t>No parece entender muy bien el tema.</w:t>
            </w:r>
          </w:p>
        </w:tc>
        <w:tc>
          <w:tcPr>
            <w:tcW w:w="1627" w:type="dxa"/>
            <w:shd w:val="clear" w:color="auto" w:fill="CCC0D9" w:themeFill="accent4" w:themeFillTint="66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sz w:val="16"/>
                <w:szCs w:val="16"/>
              </w:rPr>
            </w:pPr>
          </w:p>
        </w:tc>
      </w:tr>
      <w:tr w:rsidR="00E34094" w:rsidRPr="003C17CB" w:rsidTr="00E34094">
        <w:tc>
          <w:tcPr>
            <w:tcW w:w="1626" w:type="dxa"/>
            <w:shd w:val="clear" w:color="auto" w:fill="CCC0D9" w:themeFill="accent4" w:themeFillTint="66"/>
            <w:vAlign w:val="center"/>
          </w:tcPr>
          <w:p w:rsidR="00E34094" w:rsidRPr="003C17CB" w:rsidRDefault="00E34094" w:rsidP="00CE0F4D">
            <w:pPr>
              <w:ind w:right="-16"/>
              <w:jc w:val="center"/>
              <w:rPr>
                <w:rFonts w:ascii="Candara" w:hAnsi="Candara"/>
                <w:sz w:val="16"/>
                <w:szCs w:val="16"/>
              </w:rPr>
            </w:pPr>
            <w:r w:rsidRPr="003C17CB">
              <w:rPr>
                <w:rFonts w:ascii="Candara" w:hAnsi="Candara"/>
                <w:sz w:val="16"/>
                <w:szCs w:val="16"/>
              </w:rPr>
              <w:t>Trabajo en equipo</w:t>
            </w:r>
          </w:p>
          <w:p w:rsidR="00E34094" w:rsidRPr="003C17CB" w:rsidRDefault="00E34094" w:rsidP="00CE0F4D">
            <w:pPr>
              <w:ind w:right="-16"/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1626" w:type="dxa"/>
            <w:shd w:val="clear" w:color="auto" w:fill="CCC0D9" w:themeFill="accent4" w:themeFillTint="66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sz w:val="16"/>
                <w:szCs w:val="16"/>
              </w:rPr>
            </w:pPr>
            <w:r w:rsidRPr="003C17CB">
              <w:rPr>
                <w:rFonts w:ascii="Candara" w:hAnsi="Candara"/>
                <w:sz w:val="16"/>
                <w:szCs w:val="16"/>
              </w:rPr>
              <w:t>Su presentación fue fluida y demostraron estar acoplados y comprometidos en el proyecto apoyándose mutuamente.</w:t>
            </w:r>
          </w:p>
        </w:tc>
        <w:tc>
          <w:tcPr>
            <w:tcW w:w="1627" w:type="dxa"/>
            <w:shd w:val="clear" w:color="auto" w:fill="CCC0D9" w:themeFill="accent4" w:themeFillTint="66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sz w:val="16"/>
                <w:szCs w:val="16"/>
              </w:rPr>
            </w:pPr>
            <w:r w:rsidRPr="003C17CB">
              <w:rPr>
                <w:rFonts w:ascii="Candara" w:hAnsi="Candara"/>
                <w:sz w:val="16"/>
                <w:szCs w:val="16"/>
              </w:rPr>
              <w:t xml:space="preserve">Su presentación fue fluida, pero hubo falta de </w:t>
            </w:r>
            <w:proofErr w:type="gramStart"/>
            <w:r w:rsidRPr="003C17CB">
              <w:rPr>
                <w:rFonts w:ascii="Candara" w:hAnsi="Candara"/>
                <w:sz w:val="16"/>
                <w:szCs w:val="16"/>
              </w:rPr>
              <w:t>acoplamiento .</w:t>
            </w:r>
            <w:proofErr w:type="gramEnd"/>
          </w:p>
        </w:tc>
        <w:tc>
          <w:tcPr>
            <w:tcW w:w="1627" w:type="dxa"/>
            <w:shd w:val="clear" w:color="auto" w:fill="CCC0D9" w:themeFill="accent4" w:themeFillTint="66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sz w:val="16"/>
                <w:szCs w:val="16"/>
              </w:rPr>
            </w:pPr>
            <w:r w:rsidRPr="003C17CB">
              <w:rPr>
                <w:rFonts w:ascii="Candara" w:hAnsi="Candara"/>
                <w:sz w:val="16"/>
                <w:szCs w:val="16"/>
              </w:rPr>
              <w:t>Su presentación tuvo algunas interrupciones , en algunos momentos no se apoyaron  como equipo</w:t>
            </w:r>
          </w:p>
        </w:tc>
        <w:tc>
          <w:tcPr>
            <w:tcW w:w="1627" w:type="dxa"/>
            <w:shd w:val="clear" w:color="auto" w:fill="CCC0D9" w:themeFill="accent4" w:themeFillTint="66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sz w:val="16"/>
                <w:szCs w:val="16"/>
              </w:rPr>
            </w:pPr>
            <w:r w:rsidRPr="003C17CB">
              <w:rPr>
                <w:rFonts w:ascii="Candara" w:hAnsi="Candara"/>
                <w:sz w:val="16"/>
                <w:szCs w:val="16"/>
              </w:rPr>
              <w:t>Su presentación estuvo con varias interrupciones , no demostraron estar bien acoplados</w:t>
            </w:r>
          </w:p>
        </w:tc>
        <w:tc>
          <w:tcPr>
            <w:tcW w:w="1627" w:type="dxa"/>
            <w:shd w:val="clear" w:color="auto" w:fill="CCC0D9" w:themeFill="accent4" w:themeFillTint="66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sz w:val="16"/>
                <w:szCs w:val="16"/>
              </w:rPr>
            </w:pPr>
          </w:p>
        </w:tc>
      </w:tr>
      <w:tr w:rsidR="00E34094" w:rsidRPr="003C17CB" w:rsidTr="00E34094">
        <w:tc>
          <w:tcPr>
            <w:tcW w:w="1626" w:type="dxa"/>
            <w:shd w:val="clear" w:color="auto" w:fill="CCC0D9" w:themeFill="accent4" w:themeFillTint="66"/>
            <w:vAlign w:val="center"/>
          </w:tcPr>
          <w:p w:rsidR="00E34094" w:rsidRPr="003C17CB" w:rsidRDefault="00E34094" w:rsidP="00CE0F4D">
            <w:pPr>
              <w:ind w:right="-16"/>
              <w:jc w:val="center"/>
              <w:rPr>
                <w:rFonts w:ascii="Candara" w:hAnsi="Candara"/>
                <w:sz w:val="16"/>
                <w:szCs w:val="16"/>
              </w:rPr>
            </w:pPr>
            <w:r w:rsidRPr="003C17CB">
              <w:rPr>
                <w:rFonts w:ascii="Candara" w:hAnsi="Candara"/>
                <w:sz w:val="16"/>
                <w:szCs w:val="16"/>
              </w:rPr>
              <w:t>Comprensión</w:t>
            </w:r>
          </w:p>
        </w:tc>
        <w:tc>
          <w:tcPr>
            <w:tcW w:w="1626" w:type="dxa"/>
            <w:shd w:val="clear" w:color="auto" w:fill="CCC0D9" w:themeFill="accent4" w:themeFillTint="66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sz w:val="16"/>
                <w:szCs w:val="16"/>
              </w:rPr>
            </w:pPr>
            <w:r w:rsidRPr="003C17CB">
              <w:rPr>
                <w:rFonts w:ascii="Candara" w:hAnsi="Candara"/>
                <w:sz w:val="16"/>
                <w:szCs w:val="16"/>
              </w:rPr>
              <w:t>El estudiante puede con precisión contestar casi todas las preguntas planteadas sobre el tema por sus compañeros de clase.</w:t>
            </w:r>
          </w:p>
        </w:tc>
        <w:tc>
          <w:tcPr>
            <w:tcW w:w="1627" w:type="dxa"/>
            <w:shd w:val="clear" w:color="auto" w:fill="CCC0D9" w:themeFill="accent4" w:themeFillTint="66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sz w:val="16"/>
                <w:szCs w:val="16"/>
              </w:rPr>
            </w:pPr>
            <w:r w:rsidRPr="003C17CB">
              <w:rPr>
                <w:rFonts w:ascii="Candara" w:hAnsi="Candara"/>
                <w:sz w:val="16"/>
                <w:szCs w:val="16"/>
              </w:rPr>
              <w:t xml:space="preserve">El estudiante puede con precisión contestar la mayoría de las preguntas </w:t>
            </w:r>
            <w:proofErr w:type="spellStart"/>
            <w:r w:rsidRPr="003C17CB">
              <w:rPr>
                <w:rFonts w:ascii="Candara" w:hAnsi="Candara"/>
                <w:sz w:val="16"/>
                <w:szCs w:val="16"/>
              </w:rPr>
              <w:t>plantedas</w:t>
            </w:r>
            <w:proofErr w:type="spellEnd"/>
            <w:r w:rsidRPr="003C17CB">
              <w:rPr>
                <w:rFonts w:ascii="Candara" w:hAnsi="Candara"/>
                <w:sz w:val="16"/>
                <w:szCs w:val="16"/>
              </w:rPr>
              <w:t xml:space="preserve"> sobre el tema por sus compañeros de clase.</w:t>
            </w:r>
          </w:p>
        </w:tc>
        <w:tc>
          <w:tcPr>
            <w:tcW w:w="1627" w:type="dxa"/>
            <w:shd w:val="clear" w:color="auto" w:fill="CCC0D9" w:themeFill="accent4" w:themeFillTint="66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sz w:val="16"/>
                <w:szCs w:val="16"/>
              </w:rPr>
            </w:pPr>
            <w:r w:rsidRPr="003C17CB">
              <w:rPr>
                <w:rFonts w:ascii="Candara" w:hAnsi="Candara"/>
                <w:sz w:val="16"/>
                <w:szCs w:val="16"/>
              </w:rPr>
              <w:t xml:space="preserve">El estudiante puede con precisión contestar la mayoría de las preguntas </w:t>
            </w:r>
            <w:proofErr w:type="spellStart"/>
            <w:r w:rsidRPr="003C17CB">
              <w:rPr>
                <w:rFonts w:ascii="Candara" w:hAnsi="Candara"/>
                <w:sz w:val="16"/>
                <w:szCs w:val="16"/>
              </w:rPr>
              <w:t>plantedas</w:t>
            </w:r>
            <w:proofErr w:type="spellEnd"/>
            <w:r w:rsidRPr="003C17CB">
              <w:rPr>
                <w:rFonts w:ascii="Candara" w:hAnsi="Candara"/>
                <w:sz w:val="16"/>
                <w:szCs w:val="16"/>
              </w:rPr>
              <w:t xml:space="preserve"> sobre el tema por sus compañeros de clase.</w:t>
            </w:r>
          </w:p>
        </w:tc>
        <w:tc>
          <w:tcPr>
            <w:tcW w:w="1627" w:type="dxa"/>
            <w:shd w:val="clear" w:color="auto" w:fill="CCC0D9" w:themeFill="accent4" w:themeFillTint="66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sz w:val="16"/>
                <w:szCs w:val="16"/>
              </w:rPr>
            </w:pPr>
            <w:r w:rsidRPr="003C17CB">
              <w:rPr>
                <w:rFonts w:ascii="Candara" w:hAnsi="Candara"/>
                <w:sz w:val="16"/>
                <w:szCs w:val="16"/>
              </w:rPr>
              <w:t>El estudiante no puede contestar las preguntas planteadas sobre el tema por sus compañeros de clase.</w:t>
            </w:r>
          </w:p>
        </w:tc>
        <w:tc>
          <w:tcPr>
            <w:tcW w:w="1627" w:type="dxa"/>
            <w:shd w:val="clear" w:color="auto" w:fill="CCC0D9" w:themeFill="accent4" w:themeFillTint="66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sz w:val="16"/>
                <w:szCs w:val="16"/>
              </w:rPr>
            </w:pPr>
          </w:p>
        </w:tc>
      </w:tr>
      <w:tr w:rsidR="00E34094" w:rsidRPr="003C17CB" w:rsidTr="00E34094">
        <w:tc>
          <w:tcPr>
            <w:tcW w:w="1626" w:type="dxa"/>
            <w:shd w:val="clear" w:color="auto" w:fill="CCC0D9" w:themeFill="accent4" w:themeFillTint="66"/>
            <w:vAlign w:val="center"/>
          </w:tcPr>
          <w:p w:rsidR="00E34094" w:rsidRPr="003C17CB" w:rsidRDefault="00E34094" w:rsidP="00CE0F4D">
            <w:pPr>
              <w:ind w:right="-16"/>
              <w:jc w:val="center"/>
              <w:rPr>
                <w:rFonts w:ascii="Candara" w:hAnsi="Candara"/>
                <w:sz w:val="16"/>
                <w:szCs w:val="16"/>
              </w:rPr>
            </w:pPr>
            <w:r w:rsidRPr="003C17CB">
              <w:rPr>
                <w:rFonts w:ascii="Candara" w:hAnsi="Candara"/>
                <w:sz w:val="16"/>
                <w:szCs w:val="16"/>
              </w:rPr>
              <w:t>Escucha otras presentaciones</w:t>
            </w:r>
          </w:p>
        </w:tc>
        <w:tc>
          <w:tcPr>
            <w:tcW w:w="1626" w:type="dxa"/>
            <w:shd w:val="clear" w:color="auto" w:fill="CCC0D9" w:themeFill="accent4" w:themeFillTint="66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sz w:val="16"/>
                <w:szCs w:val="16"/>
              </w:rPr>
            </w:pPr>
            <w:r w:rsidRPr="003C17CB">
              <w:rPr>
                <w:rFonts w:ascii="Candara" w:hAnsi="Candara"/>
                <w:sz w:val="16"/>
                <w:szCs w:val="16"/>
              </w:rPr>
              <w:t>Escucha atentamente. No hace movimientos o ruidos que son molestos.</w:t>
            </w:r>
          </w:p>
        </w:tc>
        <w:tc>
          <w:tcPr>
            <w:tcW w:w="1627" w:type="dxa"/>
            <w:shd w:val="clear" w:color="auto" w:fill="CCC0D9" w:themeFill="accent4" w:themeFillTint="66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sz w:val="16"/>
                <w:szCs w:val="16"/>
              </w:rPr>
            </w:pPr>
            <w:r w:rsidRPr="003C17CB">
              <w:rPr>
                <w:rFonts w:ascii="Candara" w:hAnsi="Candara"/>
                <w:sz w:val="16"/>
                <w:szCs w:val="16"/>
              </w:rPr>
              <w:t>Escucha atentamente pero tiene un movimiento o ruido que es molesto.</w:t>
            </w:r>
          </w:p>
        </w:tc>
        <w:tc>
          <w:tcPr>
            <w:tcW w:w="1627" w:type="dxa"/>
            <w:shd w:val="clear" w:color="auto" w:fill="CCC0D9" w:themeFill="accent4" w:themeFillTint="66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sz w:val="16"/>
                <w:szCs w:val="16"/>
              </w:rPr>
            </w:pPr>
            <w:r w:rsidRPr="003C17CB">
              <w:rPr>
                <w:rFonts w:ascii="Candara" w:hAnsi="Candara"/>
                <w:sz w:val="16"/>
                <w:szCs w:val="16"/>
              </w:rPr>
              <w:t>Algunas veces  aparenta no estar escuchando, pero no es molesto.</w:t>
            </w:r>
          </w:p>
        </w:tc>
        <w:tc>
          <w:tcPr>
            <w:tcW w:w="1627" w:type="dxa"/>
            <w:shd w:val="clear" w:color="auto" w:fill="CCC0D9" w:themeFill="accent4" w:themeFillTint="66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sz w:val="16"/>
                <w:szCs w:val="16"/>
              </w:rPr>
            </w:pPr>
            <w:r w:rsidRPr="003C17CB">
              <w:rPr>
                <w:rFonts w:ascii="Candara" w:hAnsi="Candara"/>
                <w:sz w:val="16"/>
                <w:szCs w:val="16"/>
              </w:rPr>
              <w:t>Algunas veces no aparenta escuchar y tiene movimientos  y ruidos que son molestos.</w:t>
            </w:r>
          </w:p>
        </w:tc>
        <w:tc>
          <w:tcPr>
            <w:tcW w:w="1627" w:type="dxa"/>
            <w:shd w:val="clear" w:color="auto" w:fill="CCC0D9" w:themeFill="accent4" w:themeFillTint="66"/>
          </w:tcPr>
          <w:p w:rsidR="00E34094" w:rsidRPr="003C17CB" w:rsidRDefault="00E34094" w:rsidP="00CE0F4D">
            <w:pPr>
              <w:ind w:right="-16"/>
              <w:rPr>
                <w:rFonts w:ascii="Candara" w:hAnsi="Candara"/>
                <w:sz w:val="16"/>
                <w:szCs w:val="16"/>
              </w:rPr>
            </w:pPr>
          </w:p>
        </w:tc>
      </w:tr>
    </w:tbl>
    <w:p w:rsidR="00A05A8C" w:rsidRDefault="00A05A8C">
      <w:bookmarkStart w:id="0" w:name="_GoBack"/>
      <w:bookmarkEnd w:id="0"/>
    </w:p>
    <w:sectPr w:rsidR="00A05A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094"/>
    <w:rsid w:val="00A05A8C"/>
    <w:rsid w:val="00CA0488"/>
    <w:rsid w:val="00E3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094"/>
    <w:rPr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CA04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094"/>
    <w:rPr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CA04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</dc:creator>
  <cp:lastModifiedBy>Estudiante</cp:lastModifiedBy>
  <cp:revision>1</cp:revision>
  <dcterms:created xsi:type="dcterms:W3CDTF">2011-10-14T19:31:00Z</dcterms:created>
  <dcterms:modified xsi:type="dcterms:W3CDTF">2011-10-14T19:32:00Z</dcterms:modified>
</cp:coreProperties>
</file>