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C" w:rsidRDefault="00C263DC">
      <w:pPr>
        <w:pStyle w:val="Textoindependiente"/>
        <w:rPr>
          <w:rFonts w:ascii="Times New Roman"/>
        </w:rPr>
      </w:pPr>
    </w:p>
    <w:p w:rsidR="00C263DC" w:rsidRDefault="00C263DC">
      <w:pPr>
        <w:pStyle w:val="Textoindependiente"/>
        <w:spacing w:before="4"/>
        <w:rPr>
          <w:rFonts w:ascii="Times New Roman"/>
        </w:rPr>
      </w:pPr>
    </w:p>
    <w:p w:rsidR="00C263DC" w:rsidRDefault="00E13FE2" w:rsidP="005A6C45">
      <w:pPr>
        <w:spacing w:before="93" w:line="405" w:lineRule="auto"/>
        <w:ind w:left="5313" w:right="4233" w:firstLine="499"/>
        <w:jc w:val="center"/>
        <w:rPr>
          <w:b/>
          <w:sz w:val="20"/>
        </w:rPr>
      </w:pPr>
      <w:bookmarkStart w:id="0" w:name="_Hlk13750074"/>
      <w:r>
        <w:rPr>
          <w:b/>
          <w:sz w:val="20"/>
        </w:rPr>
        <w:t>MINISTERIO DE EDUCACIÓN PLAN</w:t>
      </w:r>
      <w:r w:rsidR="005A6C45">
        <w:rPr>
          <w:b/>
          <w:sz w:val="20"/>
        </w:rPr>
        <w:t>E</w:t>
      </w:r>
      <w:r>
        <w:rPr>
          <w:b/>
          <w:sz w:val="20"/>
        </w:rPr>
        <w:t>AMIENTO DIDÁCTICO SEMANAL</w:t>
      </w:r>
    </w:p>
    <w:p w:rsidR="00C263DC" w:rsidRDefault="00E13FE2" w:rsidP="005A6C45">
      <w:pPr>
        <w:tabs>
          <w:tab w:val="left" w:pos="5822"/>
        </w:tabs>
        <w:spacing w:before="2"/>
        <w:ind w:left="255"/>
        <w:jc w:val="center"/>
        <w:rPr>
          <w:b/>
          <w:sz w:val="20"/>
        </w:rPr>
      </w:pPr>
      <w:r>
        <w:rPr>
          <w:b/>
          <w:sz w:val="20"/>
        </w:rPr>
        <w:t>ÁREA</w:t>
      </w:r>
      <w:r>
        <w:rPr>
          <w:sz w:val="20"/>
          <w:u w:val="single"/>
        </w:rPr>
        <w:t>: PSICOMOTORA</w:t>
      </w:r>
      <w:r>
        <w:rPr>
          <w:sz w:val="20"/>
        </w:rPr>
        <w:tab/>
      </w:r>
      <w:r>
        <w:rPr>
          <w:b/>
          <w:sz w:val="20"/>
        </w:rPr>
        <w:t xml:space="preserve">DOCENTE: </w:t>
      </w:r>
      <w:r>
        <w:rPr>
          <w:b/>
          <w:sz w:val="20"/>
          <w:u w:val="thick"/>
        </w:rPr>
        <w:t>ANABEL DE</w:t>
      </w:r>
      <w:r>
        <w:rPr>
          <w:b/>
          <w:spacing w:val="4"/>
          <w:sz w:val="20"/>
          <w:u w:val="thick"/>
        </w:rPr>
        <w:t xml:space="preserve"> </w:t>
      </w:r>
      <w:r>
        <w:rPr>
          <w:b/>
          <w:sz w:val="20"/>
          <w:u w:val="thick"/>
        </w:rPr>
        <w:t>LEÓN</w:t>
      </w:r>
    </w:p>
    <w:p w:rsidR="00C263DC" w:rsidRDefault="00E13FE2" w:rsidP="005A6C45">
      <w:pPr>
        <w:tabs>
          <w:tab w:val="left" w:pos="5148"/>
          <w:tab w:val="left" w:pos="10138"/>
        </w:tabs>
        <w:spacing w:before="159" w:line="408" w:lineRule="auto"/>
        <w:ind w:left="255" w:right="1071"/>
        <w:jc w:val="center"/>
        <w:rPr>
          <w:sz w:val="20"/>
        </w:rPr>
      </w:pPr>
      <w:r>
        <w:rPr>
          <w:b/>
          <w:sz w:val="20"/>
        </w:rPr>
        <w:t xml:space="preserve">TRIMESTRE: 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  <w:u w:val="thick"/>
        </w:rPr>
        <w:t>I</w:t>
      </w:r>
      <w:r>
        <w:rPr>
          <w:b/>
          <w:sz w:val="20"/>
        </w:rPr>
        <w:tab/>
        <w:t>SEMANA DEL</w:t>
      </w:r>
      <w:r>
        <w:rPr>
          <w:b/>
          <w:sz w:val="20"/>
          <w:u w:val="thick"/>
        </w:rPr>
        <w:t>:</w:t>
      </w:r>
      <w:r>
        <w:rPr>
          <w:b/>
          <w:sz w:val="20"/>
        </w:rPr>
        <w:tab/>
        <w:t xml:space="preserve">GRUPO: </w:t>
      </w:r>
      <w:r>
        <w:rPr>
          <w:b/>
          <w:sz w:val="20"/>
          <w:u w:val="thick"/>
        </w:rPr>
        <w:t>PRE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KINDER</w:t>
      </w:r>
      <w:r>
        <w:rPr>
          <w:b/>
          <w:sz w:val="20"/>
        </w:rPr>
        <w:t xml:space="preserve"> COMPETENCIA: </w:t>
      </w:r>
      <w:r>
        <w:rPr>
          <w:sz w:val="20"/>
          <w:u w:val="single"/>
        </w:rPr>
        <w:t>AUTONOMÍA E INICIATIVA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PERSONAL</w:t>
      </w:r>
      <w:r>
        <w:rPr>
          <w:sz w:val="20"/>
        </w:rPr>
        <w:t>.</w:t>
      </w:r>
    </w:p>
    <w:p w:rsidR="00C263DC" w:rsidRDefault="00E13FE2">
      <w:pPr>
        <w:pStyle w:val="Textoindependiente"/>
        <w:spacing w:line="242" w:lineRule="auto"/>
        <w:ind w:left="255" w:right="84"/>
      </w:pPr>
      <w:r>
        <w:rPr>
          <w:b/>
        </w:rPr>
        <w:t>OBJETIVO DE APRENDIZAJE</w:t>
      </w:r>
      <w:r>
        <w:rPr>
          <w:u w:val="single"/>
        </w:rPr>
        <w:t>: Identifica su esquema corporal, cuidando la postura respecto a los objetos que le rodean y ejercitando el dominio</w:t>
      </w:r>
      <w:r>
        <w:t xml:space="preserve"> </w:t>
      </w:r>
      <w:r>
        <w:rPr>
          <w:u w:val="single"/>
        </w:rPr>
        <w:t>lateral.</w:t>
      </w:r>
    </w:p>
    <w:p w:rsidR="00C263DC" w:rsidRDefault="00C263DC">
      <w:pPr>
        <w:pStyle w:val="Textoindependiente"/>
        <w:rPr>
          <w:sz w:val="14"/>
        </w:rPr>
      </w:pPr>
    </w:p>
    <w:tbl>
      <w:tblPr>
        <w:tblStyle w:val="TableNormal"/>
        <w:tblW w:w="1327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571"/>
        <w:gridCol w:w="3712"/>
        <w:gridCol w:w="2568"/>
        <w:gridCol w:w="2287"/>
      </w:tblGrid>
      <w:tr w:rsidR="00C263DC" w:rsidTr="005A6C45">
        <w:trPr>
          <w:trHeight w:val="1619"/>
        </w:trPr>
        <w:tc>
          <w:tcPr>
            <w:tcW w:w="2141" w:type="dxa"/>
          </w:tcPr>
          <w:p w:rsidR="00C263DC" w:rsidRDefault="00C263DC">
            <w:pPr>
              <w:pStyle w:val="TableParagraph"/>
              <w:spacing w:before="6"/>
              <w:rPr>
                <w:sz w:val="19"/>
              </w:rPr>
            </w:pPr>
          </w:p>
          <w:p w:rsidR="00C263DC" w:rsidRDefault="00E13FE2">
            <w:pPr>
              <w:pStyle w:val="TableParagraph"/>
              <w:ind w:left="333" w:right="61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LOGROS DE </w:t>
            </w:r>
            <w:r>
              <w:rPr>
                <w:b/>
                <w:w w:val="95"/>
                <w:sz w:val="20"/>
              </w:rPr>
              <w:t>APRENDIZAJE</w:t>
            </w:r>
          </w:p>
        </w:tc>
        <w:tc>
          <w:tcPr>
            <w:tcW w:w="2571" w:type="dxa"/>
          </w:tcPr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  <w:spacing w:before="4"/>
              <w:rPr>
                <w:sz w:val="17"/>
              </w:rPr>
            </w:pPr>
          </w:p>
          <w:p w:rsidR="00C263DC" w:rsidRDefault="00E13FE2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CONTENIDO</w:t>
            </w:r>
          </w:p>
        </w:tc>
        <w:tc>
          <w:tcPr>
            <w:tcW w:w="3712" w:type="dxa"/>
          </w:tcPr>
          <w:p w:rsidR="00C263DC" w:rsidRDefault="00C263DC" w:rsidP="007818DD">
            <w:pPr>
              <w:pStyle w:val="TableParagraph"/>
              <w:spacing w:before="6"/>
              <w:jc w:val="center"/>
              <w:rPr>
                <w:sz w:val="19"/>
              </w:rPr>
            </w:pPr>
          </w:p>
          <w:p w:rsidR="00C263DC" w:rsidRDefault="00E13FE2" w:rsidP="007818DD">
            <w:pPr>
              <w:pStyle w:val="TableParagraph"/>
              <w:ind w:left="108" w:right="1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METODOLOGÍA DE LA E</w:t>
            </w:r>
            <w:r w:rsidR="000B2C83">
              <w:rPr>
                <w:b/>
                <w:sz w:val="20"/>
              </w:rPr>
              <w:t>NS</w:t>
            </w:r>
            <w:r>
              <w:rPr>
                <w:b/>
                <w:sz w:val="20"/>
              </w:rPr>
              <w:t>EÑANZA</w:t>
            </w:r>
          </w:p>
          <w:p w:rsidR="00C263DC" w:rsidRDefault="00C263DC">
            <w:pPr>
              <w:pStyle w:val="TableParagraph"/>
              <w:spacing w:before="10"/>
              <w:rPr>
                <w:sz w:val="19"/>
              </w:rPr>
            </w:pPr>
          </w:p>
          <w:p w:rsidR="00C263DC" w:rsidRDefault="00E13FE2" w:rsidP="007818DD">
            <w:pPr>
              <w:pStyle w:val="TableParagraph"/>
              <w:spacing w:before="1" w:line="230" w:lineRule="atLeast"/>
              <w:ind w:left="1162" w:right="289" w:hanging="9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 w:rsidR="007818DD">
              <w:rPr>
                <w:b/>
                <w:sz w:val="20"/>
              </w:rPr>
              <w:t>es</w:t>
            </w:r>
            <w:r>
              <w:rPr>
                <w:b/>
                <w:sz w:val="20"/>
              </w:rPr>
              <w:t>, Estrategia</w:t>
            </w:r>
            <w:r w:rsidR="007818DD">
              <w:rPr>
                <w:b/>
                <w:sz w:val="20"/>
              </w:rPr>
              <w:t xml:space="preserve">s, </w:t>
            </w:r>
            <w:r>
              <w:rPr>
                <w:b/>
                <w:sz w:val="20"/>
              </w:rPr>
              <w:t>Técnicas, Y Recursos</w:t>
            </w:r>
          </w:p>
        </w:tc>
        <w:tc>
          <w:tcPr>
            <w:tcW w:w="2568" w:type="dxa"/>
          </w:tcPr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  <w:spacing w:before="4"/>
              <w:rPr>
                <w:sz w:val="17"/>
              </w:rPr>
            </w:pPr>
          </w:p>
          <w:p w:rsidR="00C263DC" w:rsidRDefault="007818DD" w:rsidP="007818DD">
            <w:pPr>
              <w:pStyle w:val="TableParagraph"/>
              <w:ind w:lef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LOGROS</w:t>
            </w:r>
          </w:p>
        </w:tc>
        <w:tc>
          <w:tcPr>
            <w:tcW w:w="2285" w:type="dxa"/>
          </w:tcPr>
          <w:p w:rsidR="00C263DC" w:rsidRDefault="00C263DC">
            <w:pPr>
              <w:pStyle w:val="TableParagraph"/>
              <w:spacing w:before="6"/>
              <w:rPr>
                <w:sz w:val="19"/>
              </w:rPr>
            </w:pPr>
          </w:p>
          <w:p w:rsidR="00C263DC" w:rsidRDefault="00E13FE2" w:rsidP="007818DD">
            <w:pPr>
              <w:pStyle w:val="TableParagraph"/>
              <w:ind w:left="442" w:right="197" w:hanging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7818D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TRATEGÍAS DE EVALUACIÓN</w:t>
            </w:r>
          </w:p>
        </w:tc>
      </w:tr>
      <w:tr w:rsidR="00C263DC" w:rsidTr="005A6C45">
        <w:trPr>
          <w:trHeight w:val="4909"/>
        </w:trPr>
        <w:tc>
          <w:tcPr>
            <w:tcW w:w="2141" w:type="dxa"/>
          </w:tcPr>
          <w:p w:rsidR="00C263DC" w:rsidRDefault="005A6C45" w:rsidP="005A6C45">
            <w:pPr>
              <w:pStyle w:val="TableParagraph"/>
              <w:ind w:left="107" w:right="6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Identificar las partes</w:t>
            </w:r>
            <w:r>
              <w:rPr>
                <w:sz w:val="20"/>
              </w:rPr>
              <w:t xml:space="preserve"> de </w:t>
            </w:r>
            <w:r w:rsidR="00E13FE2">
              <w:rPr>
                <w:sz w:val="20"/>
              </w:rPr>
              <w:t>su cuerpo y</w:t>
            </w:r>
            <w:r>
              <w:rPr>
                <w:sz w:val="20"/>
              </w:rPr>
              <w:t xml:space="preserve"> la </w:t>
            </w:r>
            <w:r w:rsidR="00E13FE2">
              <w:rPr>
                <w:sz w:val="20"/>
              </w:rPr>
              <w:t xml:space="preserve">de  </w:t>
            </w:r>
            <w:r>
              <w:rPr>
                <w:sz w:val="20"/>
              </w:rPr>
              <w:t xml:space="preserve"> su </w:t>
            </w:r>
            <w:r w:rsidR="00E13FE2">
              <w:rPr>
                <w:sz w:val="20"/>
              </w:rPr>
              <w:t>compañero.</w:t>
            </w:r>
          </w:p>
        </w:tc>
        <w:tc>
          <w:tcPr>
            <w:tcW w:w="2571" w:type="dxa"/>
          </w:tcPr>
          <w:p w:rsidR="00C263DC" w:rsidRDefault="00E13FE2" w:rsidP="005A6C45">
            <w:pPr>
              <w:pStyle w:val="TableParagraph"/>
              <w:spacing w:line="242" w:lineRule="auto"/>
              <w:ind w:left="110" w:right="42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Conceptual</w:t>
            </w:r>
            <w:r>
              <w:rPr>
                <w:sz w:val="20"/>
              </w:rPr>
              <w:t>: Esquema corporal.</w:t>
            </w:r>
          </w:p>
          <w:p w:rsidR="00C263DC" w:rsidRDefault="00E13FE2" w:rsidP="005A6C4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Cabeza.</w:t>
            </w:r>
          </w:p>
          <w:p w:rsidR="00C263DC" w:rsidRDefault="00E13FE2" w:rsidP="005A6C4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Tronco.</w:t>
            </w:r>
          </w:p>
          <w:p w:rsidR="00C263DC" w:rsidRDefault="00E13FE2" w:rsidP="005A6C4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extremidades.</w:t>
            </w:r>
          </w:p>
          <w:p w:rsidR="00C263DC" w:rsidRDefault="00C263DC" w:rsidP="005A6C45">
            <w:pPr>
              <w:pStyle w:val="TableParagraph"/>
              <w:spacing w:before="3"/>
              <w:jc w:val="both"/>
              <w:rPr>
                <w:sz w:val="19"/>
              </w:rPr>
            </w:pPr>
          </w:p>
          <w:p w:rsidR="00C263DC" w:rsidRDefault="00E13FE2" w:rsidP="005A6C45">
            <w:pPr>
              <w:pStyle w:val="TableParagraph"/>
              <w:ind w:left="110" w:right="14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Procedimental</w:t>
            </w:r>
            <w:r>
              <w:rPr>
                <w:sz w:val="20"/>
              </w:rPr>
              <w:t xml:space="preserve">: </w:t>
            </w:r>
            <w:r w:rsidR="005A6C45">
              <w:rPr>
                <w:sz w:val="20"/>
              </w:rPr>
              <w:t xml:space="preserve"> </w:t>
            </w:r>
            <w:r>
              <w:rPr>
                <w:sz w:val="20"/>
              </w:rPr>
              <w:t>Localización e identificación del esquema corporal por medio de cantos, juegos, rondas.</w:t>
            </w:r>
          </w:p>
          <w:p w:rsidR="005A6C45" w:rsidRDefault="00E13FE2" w:rsidP="005A6C45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Actitudina</w:t>
            </w:r>
            <w:r>
              <w:rPr>
                <w:sz w:val="20"/>
              </w:rPr>
              <w:t xml:space="preserve">l: </w:t>
            </w:r>
          </w:p>
          <w:p w:rsidR="00C263DC" w:rsidRDefault="005A6C45" w:rsidP="005A6C45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Aceptación y cuidado de la parte del esquema corporal.</w:t>
            </w:r>
          </w:p>
        </w:tc>
        <w:tc>
          <w:tcPr>
            <w:tcW w:w="3712" w:type="dxa"/>
          </w:tcPr>
          <w:p w:rsidR="005A6C45" w:rsidRDefault="00E13FE2">
            <w:pPr>
              <w:pStyle w:val="TableParagraph"/>
              <w:spacing w:line="242" w:lineRule="auto"/>
              <w:ind w:left="108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 inicio: </w:t>
            </w:r>
          </w:p>
          <w:p w:rsidR="005A6C45" w:rsidRDefault="005A6C45">
            <w:pPr>
              <w:pStyle w:val="TableParagraph"/>
              <w:spacing w:line="242" w:lineRule="auto"/>
              <w:ind w:left="108" w:right="289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Lluvias de ideas.</w:t>
            </w:r>
          </w:p>
          <w:p w:rsidR="00C263DC" w:rsidRDefault="005A6C45">
            <w:pPr>
              <w:pStyle w:val="TableParagraph"/>
              <w:spacing w:line="242" w:lineRule="auto"/>
              <w:ind w:left="108" w:right="289"/>
              <w:rPr>
                <w:sz w:val="20"/>
              </w:rPr>
            </w:pPr>
            <w:r>
              <w:rPr>
                <w:sz w:val="20"/>
              </w:rPr>
              <w:t>-</w:t>
            </w:r>
            <w:r w:rsidR="005E71EA">
              <w:rPr>
                <w:sz w:val="20"/>
              </w:rPr>
              <w:t>C</w:t>
            </w:r>
            <w:r w:rsidR="00E13FE2">
              <w:rPr>
                <w:sz w:val="20"/>
              </w:rPr>
              <w:t>onversatorio del tema.</w:t>
            </w:r>
          </w:p>
          <w:p w:rsidR="00C263DC" w:rsidRDefault="005A6C45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Canción de las partes del cuerpo.</w:t>
            </w:r>
          </w:p>
          <w:p w:rsidR="00C263DC" w:rsidRDefault="00C263DC">
            <w:pPr>
              <w:pStyle w:val="TableParagraph"/>
              <w:spacing w:before="4"/>
              <w:rPr>
                <w:sz w:val="19"/>
              </w:rPr>
            </w:pPr>
          </w:p>
          <w:p w:rsidR="005A6C45" w:rsidRDefault="00E13FE2">
            <w:pPr>
              <w:pStyle w:val="TableParagraph"/>
              <w:spacing w:before="1" w:line="242" w:lineRule="auto"/>
              <w:ind w:left="108" w:right="18"/>
              <w:rPr>
                <w:sz w:val="20"/>
              </w:rPr>
            </w:pPr>
            <w:r>
              <w:rPr>
                <w:b/>
                <w:sz w:val="20"/>
              </w:rPr>
              <w:t>De Desarrollo</w:t>
            </w:r>
            <w:r>
              <w:rPr>
                <w:sz w:val="20"/>
              </w:rPr>
              <w:t xml:space="preserve">: </w:t>
            </w:r>
          </w:p>
          <w:p w:rsidR="00C263DC" w:rsidRDefault="005A6C45">
            <w:pPr>
              <w:pStyle w:val="TableParagraph"/>
              <w:spacing w:before="1" w:line="242" w:lineRule="auto"/>
              <w:ind w:left="108" w:right="18"/>
              <w:rPr>
                <w:sz w:val="20"/>
              </w:rPr>
            </w:pPr>
            <w:r w:rsidRPr="005A6C45">
              <w:rPr>
                <w:sz w:val="20"/>
              </w:rPr>
              <w:t>-</w:t>
            </w:r>
            <w:r w:rsidR="00E13FE2">
              <w:rPr>
                <w:sz w:val="20"/>
              </w:rPr>
              <w:t>Explica con claridad las partes del cuerpo y su función.</w:t>
            </w:r>
          </w:p>
          <w:p w:rsidR="00C263DC" w:rsidRDefault="005A6C45">
            <w:pPr>
              <w:pStyle w:val="TableParagraph"/>
              <w:ind w:left="108" w:right="289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Observa y colore</w:t>
            </w:r>
            <w:r>
              <w:rPr>
                <w:sz w:val="20"/>
              </w:rPr>
              <w:t>a</w:t>
            </w:r>
            <w:r w:rsidR="00E13FE2">
              <w:rPr>
                <w:sz w:val="20"/>
              </w:rPr>
              <w:t xml:space="preserve"> las imágenes de las partes del cuerpo y arma el rompecabezas.</w:t>
            </w:r>
          </w:p>
          <w:p w:rsidR="005A6C45" w:rsidRDefault="005A6C45">
            <w:pPr>
              <w:pStyle w:val="TableParagraph"/>
              <w:ind w:left="108" w:right="289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Escucha la</w:t>
            </w:r>
            <w:r>
              <w:rPr>
                <w:sz w:val="20"/>
              </w:rPr>
              <w:t>s</w:t>
            </w:r>
            <w:r w:rsidR="00E13FE2">
              <w:rPr>
                <w:sz w:val="20"/>
              </w:rPr>
              <w:t xml:space="preserve"> canci</w:t>
            </w:r>
            <w:r>
              <w:rPr>
                <w:sz w:val="20"/>
              </w:rPr>
              <w:t>ones</w:t>
            </w:r>
            <w:r w:rsidR="00E13FE2">
              <w:rPr>
                <w:sz w:val="20"/>
              </w:rPr>
              <w:t xml:space="preserve"> y ronda</w:t>
            </w:r>
            <w:r>
              <w:rPr>
                <w:sz w:val="20"/>
              </w:rPr>
              <w:t>s</w:t>
            </w:r>
            <w:r w:rsidR="00E13FE2">
              <w:rPr>
                <w:sz w:val="20"/>
              </w:rPr>
              <w:t xml:space="preserve">. </w:t>
            </w:r>
          </w:p>
          <w:p w:rsidR="00C263DC" w:rsidRDefault="005A6C45">
            <w:pPr>
              <w:pStyle w:val="TableParagraph"/>
              <w:ind w:left="108" w:right="289"/>
              <w:rPr>
                <w:sz w:val="20"/>
              </w:rPr>
            </w:pPr>
            <w:r>
              <w:rPr>
                <w:sz w:val="20"/>
              </w:rPr>
              <w:t xml:space="preserve">-Conoce las reglas </w:t>
            </w:r>
            <w:r w:rsidR="00E13FE2">
              <w:rPr>
                <w:sz w:val="20"/>
              </w:rPr>
              <w:t>de</w:t>
            </w:r>
            <w:r>
              <w:rPr>
                <w:sz w:val="20"/>
              </w:rPr>
              <w:t>l</w:t>
            </w:r>
            <w:r w:rsidR="00E13FE2">
              <w:rPr>
                <w:sz w:val="20"/>
              </w:rPr>
              <w:t xml:space="preserve"> juego.</w:t>
            </w:r>
          </w:p>
          <w:p w:rsidR="00C263DC" w:rsidRDefault="00C263DC">
            <w:pPr>
              <w:pStyle w:val="TableParagraph"/>
              <w:spacing w:before="7"/>
              <w:rPr>
                <w:sz w:val="19"/>
              </w:rPr>
            </w:pPr>
          </w:p>
          <w:p w:rsidR="005A6C45" w:rsidRDefault="00E13FE2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De Cierre</w:t>
            </w:r>
            <w:r>
              <w:rPr>
                <w:sz w:val="20"/>
              </w:rPr>
              <w:t>:</w:t>
            </w:r>
          </w:p>
          <w:p w:rsidR="00C263DC" w:rsidRDefault="005A6C45" w:rsidP="005A6C45">
            <w:pPr>
              <w:pStyle w:val="TableParagraph"/>
              <w:rPr>
                <w:sz w:val="20"/>
              </w:rPr>
            </w:pPr>
            <w:r w:rsidRPr="005A6C45">
              <w:rPr>
                <w:sz w:val="20"/>
              </w:rPr>
              <w:t>-</w:t>
            </w:r>
            <w:r w:rsidR="00E13FE2">
              <w:rPr>
                <w:sz w:val="20"/>
              </w:rPr>
              <w:t xml:space="preserve"> Explica con sus palabras porque debemos conocer nuestro cuerpo y la función.</w:t>
            </w:r>
          </w:p>
          <w:p w:rsidR="00C263DC" w:rsidRDefault="005A6C45" w:rsidP="005A6C45">
            <w:pPr>
              <w:pStyle w:val="TableParagraph"/>
              <w:spacing w:before="2"/>
              <w:ind w:right="289"/>
              <w:rPr>
                <w:sz w:val="20"/>
              </w:rPr>
            </w:pPr>
            <w:r>
              <w:rPr>
                <w:sz w:val="20"/>
              </w:rPr>
              <w:t>-</w:t>
            </w:r>
            <w:r w:rsidR="00E13FE2">
              <w:rPr>
                <w:sz w:val="20"/>
              </w:rPr>
              <w:t>Canta canci</w:t>
            </w:r>
            <w:r>
              <w:rPr>
                <w:sz w:val="20"/>
              </w:rPr>
              <w:t>ones y rondas</w:t>
            </w:r>
            <w:r w:rsidR="00E13FE2">
              <w:rPr>
                <w:sz w:val="20"/>
              </w:rPr>
              <w:t xml:space="preserve"> de las partes del cuerpo</w:t>
            </w:r>
            <w:r>
              <w:rPr>
                <w:sz w:val="20"/>
              </w:rPr>
              <w:t>.</w:t>
            </w:r>
          </w:p>
        </w:tc>
        <w:tc>
          <w:tcPr>
            <w:tcW w:w="2568" w:type="dxa"/>
          </w:tcPr>
          <w:p w:rsidR="00C263DC" w:rsidRDefault="005E71EA" w:rsidP="005A6C45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bookmarkStart w:id="1" w:name="_GoBack"/>
            <w:bookmarkEnd w:id="1"/>
            <w:r w:rsidR="00E13FE2">
              <w:rPr>
                <w:sz w:val="20"/>
              </w:rPr>
              <w:t>Identifica las partes de su cuerpo</w:t>
            </w:r>
            <w:r w:rsidR="005A6C45">
              <w:rPr>
                <w:sz w:val="20"/>
              </w:rPr>
              <w:t>.</w:t>
            </w:r>
            <w:r w:rsidR="00E13FE2">
              <w:rPr>
                <w:sz w:val="20"/>
              </w:rPr>
              <w:t xml:space="preserve"> los movimiento</w:t>
            </w:r>
            <w:r w:rsidR="005A6C45">
              <w:rPr>
                <w:sz w:val="20"/>
              </w:rPr>
              <w:t>s</w:t>
            </w:r>
            <w:r w:rsidR="00E13FE2">
              <w:rPr>
                <w:sz w:val="20"/>
              </w:rPr>
              <w:t xml:space="preserve"> propios, al compás de la música y diferentes actividades lúdicas.</w:t>
            </w:r>
          </w:p>
        </w:tc>
        <w:tc>
          <w:tcPr>
            <w:tcW w:w="2285" w:type="dxa"/>
          </w:tcPr>
          <w:p w:rsidR="00C263DC" w:rsidRDefault="00E13FE2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Diagnóstica:</w:t>
            </w: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</w:pPr>
          </w:p>
          <w:p w:rsidR="00C263DC" w:rsidRDefault="00C263DC">
            <w:pPr>
              <w:pStyle w:val="TableParagraph"/>
              <w:spacing w:before="10"/>
              <w:rPr>
                <w:sz w:val="27"/>
              </w:rPr>
            </w:pPr>
          </w:p>
          <w:p w:rsidR="00C263DC" w:rsidRDefault="00E13FE2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Formativa:</w:t>
            </w:r>
          </w:p>
        </w:tc>
      </w:tr>
      <w:tr w:rsidR="00C263DC" w:rsidTr="005A6C45">
        <w:trPr>
          <w:trHeight w:val="413"/>
        </w:trPr>
        <w:tc>
          <w:tcPr>
            <w:tcW w:w="13279" w:type="dxa"/>
            <w:gridSpan w:val="5"/>
          </w:tcPr>
          <w:p w:rsidR="00C263DC" w:rsidRDefault="00E13FE2">
            <w:pPr>
              <w:pStyle w:val="TableParagraph"/>
              <w:spacing w:line="250" w:lineRule="exact"/>
              <w:ind w:left="107"/>
            </w:pPr>
            <w:r>
              <w:t xml:space="preserve">Bibliografía: </w:t>
            </w:r>
            <w:proofErr w:type="spellStart"/>
            <w:r>
              <w:t>daielcosivillegas</w:t>
            </w:r>
            <w:proofErr w:type="spellEnd"/>
            <w:r>
              <w:t xml:space="preserve">. </w:t>
            </w:r>
            <w:proofErr w:type="spellStart"/>
            <w:r>
              <w:t>Abolog</w:t>
            </w:r>
            <w:proofErr w:type="spellEnd"/>
            <w:r>
              <w:t>, YouTube.</w:t>
            </w:r>
          </w:p>
        </w:tc>
      </w:tr>
      <w:bookmarkEnd w:id="0"/>
    </w:tbl>
    <w:p w:rsidR="00C263DC" w:rsidRDefault="00C263DC">
      <w:pPr>
        <w:spacing w:line="250" w:lineRule="exact"/>
        <w:sectPr w:rsidR="00C263DC">
          <w:type w:val="continuous"/>
          <w:pgSz w:w="15840" w:h="12240" w:orient="landscape"/>
          <w:pgMar w:top="1140" w:right="1380" w:bottom="280" w:left="1160" w:header="720" w:footer="720" w:gutter="0"/>
          <w:cols w:space="720"/>
        </w:sectPr>
      </w:pPr>
    </w:p>
    <w:p w:rsidR="00C263DC" w:rsidRDefault="005A6C45" w:rsidP="005A6C45">
      <w:pPr>
        <w:pStyle w:val="Textoindependiente"/>
        <w:spacing w:before="4"/>
        <w:jc w:val="center"/>
        <w:rPr>
          <w:rFonts w:ascii="Times New Roman"/>
          <w:sz w:val="17"/>
        </w:rPr>
      </w:pPr>
      <w:r>
        <w:rPr>
          <w:noProof/>
        </w:rPr>
        <w:lastRenderedPageBreak/>
        <w:drawing>
          <wp:inline distT="0" distB="0" distL="0" distR="0">
            <wp:extent cx="5410200" cy="6371816"/>
            <wp:effectExtent l="0" t="0" r="0" b="0"/>
            <wp:docPr id="1" name="Imagen 1" descr="Resultado de imagen para esquema corporal para niÃ±os de preescol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quema corporal para niÃ±os de preescolar gra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790" cy="64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C45">
        <w:t xml:space="preserve"> </w:t>
      </w:r>
      <w:r w:rsidR="00E13F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6000750</wp:posOffset>
                </wp:positionV>
                <wp:extent cx="1019175" cy="323850"/>
                <wp:effectExtent l="19050" t="19050" r="38100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A6C45" w:rsidRDefault="005A6C45">
                            <w:proofErr w:type="spellStart"/>
                            <w:r>
                              <w:t>Slideplayer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pt;margin-top:472.5pt;width:80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" fillcolor="#9bbb59 [3206]" strokecolor="#f2f2f2 [3041]" strokeweight="3pt">
                <v:shadow on="t" color="#4e6128 [1606]" opacity=".5" offset="1pt"/>
                <v:textbox>
                  <w:txbxContent>
                    <w:p w:rsidR="005A6C45" w:rsidRDefault="005A6C45">
                      <w:r>
                        <w:t>Slideplayer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445500" cy="6334125"/>
            <wp:effectExtent l="0" t="0" r="0" b="0"/>
            <wp:docPr id="2" name="Imagen 2" descr="Resultado de imagen para esquema corporal para niÃ±os de preescol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quema corporal para niÃ±os de preescolar grat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45" w:rsidRPr="005A6C45" w:rsidRDefault="005A6C45" w:rsidP="005A6C45">
      <w:pPr>
        <w:pStyle w:val="Textoindependiente"/>
        <w:spacing w:before="4"/>
        <w:jc w:val="center"/>
        <w:rPr>
          <w:rFonts w:ascii="Times New Roman"/>
          <w:sz w:val="36"/>
          <w:szCs w:val="36"/>
        </w:rPr>
      </w:pPr>
      <w:r w:rsidRPr="005A6C45">
        <w:rPr>
          <w:rFonts w:ascii="Times New Roman"/>
          <w:sz w:val="36"/>
          <w:szCs w:val="36"/>
        </w:rPr>
        <w:t>Imagen del esquema corporal.</w:t>
      </w:r>
    </w:p>
    <w:sectPr w:rsidR="005A6C45" w:rsidRPr="005A6C45">
      <w:pgSz w:w="15840" w:h="12240" w:orient="landscape"/>
      <w:pgMar w:top="1140" w:right="13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0F35"/>
    <w:multiLevelType w:val="hybridMultilevel"/>
    <w:tmpl w:val="1570D890"/>
    <w:lvl w:ilvl="0" w:tplc="8D64A47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PA" w:eastAsia="es-PA" w:bidi="es-PA"/>
      </w:rPr>
    </w:lvl>
    <w:lvl w:ilvl="1" w:tplc="157C85D8">
      <w:numFmt w:val="bullet"/>
      <w:lvlText w:val="•"/>
      <w:lvlJc w:val="left"/>
      <w:pPr>
        <w:ind w:left="1006" w:hanging="360"/>
      </w:pPr>
      <w:rPr>
        <w:rFonts w:hint="default"/>
        <w:lang w:val="es-PA" w:eastAsia="es-PA" w:bidi="es-PA"/>
      </w:rPr>
    </w:lvl>
    <w:lvl w:ilvl="2" w:tplc="1DE413EA">
      <w:numFmt w:val="bullet"/>
      <w:lvlText w:val="•"/>
      <w:lvlJc w:val="left"/>
      <w:pPr>
        <w:ind w:left="1172" w:hanging="360"/>
      </w:pPr>
      <w:rPr>
        <w:rFonts w:hint="default"/>
        <w:lang w:val="es-PA" w:eastAsia="es-PA" w:bidi="es-PA"/>
      </w:rPr>
    </w:lvl>
    <w:lvl w:ilvl="3" w:tplc="5B9CE63E">
      <w:numFmt w:val="bullet"/>
      <w:lvlText w:val="•"/>
      <w:lvlJc w:val="left"/>
      <w:pPr>
        <w:ind w:left="1338" w:hanging="360"/>
      </w:pPr>
      <w:rPr>
        <w:rFonts w:hint="default"/>
        <w:lang w:val="es-PA" w:eastAsia="es-PA" w:bidi="es-PA"/>
      </w:rPr>
    </w:lvl>
    <w:lvl w:ilvl="4" w:tplc="757C9016">
      <w:numFmt w:val="bullet"/>
      <w:lvlText w:val="•"/>
      <w:lvlJc w:val="left"/>
      <w:pPr>
        <w:ind w:left="1505" w:hanging="360"/>
      </w:pPr>
      <w:rPr>
        <w:rFonts w:hint="default"/>
        <w:lang w:val="es-PA" w:eastAsia="es-PA" w:bidi="es-PA"/>
      </w:rPr>
    </w:lvl>
    <w:lvl w:ilvl="5" w:tplc="0C149572">
      <w:numFmt w:val="bullet"/>
      <w:lvlText w:val="•"/>
      <w:lvlJc w:val="left"/>
      <w:pPr>
        <w:ind w:left="1671" w:hanging="360"/>
      </w:pPr>
      <w:rPr>
        <w:rFonts w:hint="default"/>
        <w:lang w:val="es-PA" w:eastAsia="es-PA" w:bidi="es-PA"/>
      </w:rPr>
    </w:lvl>
    <w:lvl w:ilvl="6" w:tplc="AA90D8EE">
      <w:numFmt w:val="bullet"/>
      <w:lvlText w:val="•"/>
      <w:lvlJc w:val="left"/>
      <w:pPr>
        <w:ind w:left="1837" w:hanging="360"/>
      </w:pPr>
      <w:rPr>
        <w:rFonts w:hint="default"/>
        <w:lang w:val="es-PA" w:eastAsia="es-PA" w:bidi="es-PA"/>
      </w:rPr>
    </w:lvl>
    <w:lvl w:ilvl="7" w:tplc="C4DCC41A">
      <w:numFmt w:val="bullet"/>
      <w:lvlText w:val="•"/>
      <w:lvlJc w:val="left"/>
      <w:pPr>
        <w:ind w:left="2004" w:hanging="360"/>
      </w:pPr>
      <w:rPr>
        <w:rFonts w:hint="default"/>
        <w:lang w:val="es-PA" w:eastAsia="es-PA" w:bidi="es-PA"/>
      </w:rPr>
    </w:lvl>
    <w:lvl w:ilvl="8" w:tplc="8BC469AE">
      <w:numFmt w:val="bullet"/>
      <w:lvlText w:val="•"/>
      <w:lvlJc w:val="left"/>
      <w:pPr>
        <w:ind w:left="2170" w:hanging="360"/>
      </w:pPr>
      <w:rPr>
        <w:rFonts w:hint="default"/>
        <w:lang w:val="es-PA" w:eastAsia="es-PA" w:bidi="es-P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DC"/>
    <w:rsid w:val="000B2C83"/>
    <w:rsid w:val="00432820"/>
    <w:rsid w:val="005A6C45"/>
    <w:rsid w:val="005E71EA"/>
    <w:rsid w:val="007818DD"/>
    <w:rsid w:val="00C263DC"/>
    <w:rsid w:val="00E13FE2"/>
    <w:rsid w:val="00E2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66383"/>
  <w15:docId w15:val="{E80A99AF-8869-42C1-A304-19DB8D81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A" w:eastAsia="es-PA" w:bidi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gabrielchanis507@gmail.com</dc:creator>
  <cp:lastModifiedBy>Lourdes barreno</cp:lastModifiedBy>
  <cp:revision>3</cp:revision>
  <dcterms:created xsi:type="dcterms:W3CDTF">2019-07-12T14:06:00Z</dcterms:created>
  <dcterms:modified xsi:type="dcterms:W3CDTF">2019-07-12T14:13:00Z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2019-07-11T00:00:00Z</vt:filetime>
  </property>
</Properties>
</file>