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1C65" w14:textId="77777777" w:rsidR="00677EAE" w:rsidRPr="00677EAE" w:rsidRDefault="00677EAE" w:rsidP="00677EAE">
      <w:pPr>
        <w:spacing w:after="300" w:line="240" w:lineRule="auto"/>
        <w:contextualSpacing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es-PA"/>
        </w:rPr>
        <w:t>22 de Marzo, Día del Agua</w:t>
      </w:r>
    </w:p>
    <w:p w14:paraId="1F97ED85" w14:textId="2BF09DB9" w:rsidR="00677EAE" w:rsidRPr="00677EAE" w:rsidRDefault="00677EAE" w:rsidP="00677EAE">
      <w:pPr>
        <w:spacing w:after="0" w:line="240" w:lineRule="auto"/>
        <w:contextualSpacing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es-PA"/>
        </w:rPr>
      </w:pPr>
      <w:hyperlink r:id="rId5" w:anchor="url=http%3A%2F%2Fwww.educapanama.edu.pa%2F%3Fq%3Darticulos-educativos%2F22-de-marzo-dia-del-agua&amp;title=22%20de%20Marzo%2C%20D%C3%ADa%20del%20Agua" w:history="1"/>
    </w:p>
    <w:p w14:paraId="227FBA7F" w14:textId="4BBA04F4" w:rsidR="00677EAE" w:rsidRDefault="00677EAE" w:rsidP="00677EAE">
      <w:pPr>
        <w:spacing w:before="300" w:after="150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8"/>
          <w:szCs w:val="28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8"/>
          <w:szCs w:val="28"/>
          <w:lang w:eastAsia="es-PA"/>
        </w:rPr>
        <w:t>Día Mundial del agua</w:t>
      </w:r>
    </w:p>
    <w:p w14:paraId="3A5CE60C" w14:textId="77777777" w:rsidR="00677EAE" w:rsidRPr="00677EAE" w:rsidRDefault="00677EAE" w:rsidP="00677EAE">
      <w:pPr>
        <w:spacing w:before="300" w:after="150" w:line="240" w:lineRule="auto"/>
        <w:contextualSpacing/>
        <w:jc w:val="center"/>
        <w:outlineLvl w:val="1"/>
        <w:rPr>
          <w:rFonts w:ascii="Helvetica" w:eastAsia="Times New Roman" w:hAnsi="Helvetica" w:cs="Helvetica"/>
          <w:color w:val="333333"/>
          <w:sz w:val="28"/>
          <w:szCs w:val="28"/>
          <w:lang w:eastAsia="es-PA"/>
        </w:rPr>
      </w:pPr>
    </w:p>
    <w:p w14:paraId="19224FF0" w14:textId="57226705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Asamblea General de la ONU adoptó el</w:t>
      </w:r>
      <w:r w:rsidRPr="00677E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 22 de marzo desde 1992 como día internacional del agua.</w:t>
      </w:r>
    </w:p>
    <w:p w14:paraId="54616DB2" w14:textId="1F8CD168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Aproximadamente el 71% de </w:t>
      </w: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tierra</w:t>
      </w: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está conformada por agua y únicamente un 2</w:t>
      </w:r>
      <w:proofErr w:type="gramStart"/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%  tiene</w:t>
      </w:r>
      <w:proofErr w:type="gramEnd"/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la característica de ser dulce, razón por la que debemos protegerla y cuidarla.</w:t>
      </w:r>
    </w:p>
    <w:p w14:paraId="38BA38C1" w14:textId="48DF90A8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anchor distT="0" distB="0" distL="114300" distR="114300" simplePos="0" relativeHeight="251658240" behindDoc="0" locked="0" layoutInCell="1" allowOverlap="1" wp14:anchorId="7CFC15AF" wp14:editId="43BD5DB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095500" cy="1569720"/>
            <wp:effectExtent l="0" t="0" r="0" b="0"/>
            <wp:wrapSquare wrapText="bothSides"/>
            <wp:docPr id="5" name="Imagen 5" descr="Un río rodeado de árboles&#10;&#10;Descripción generada automáticamente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río rodeado de árboles&#10;&#10;Descripción generada automáticamente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agua es un líquido vital para la humanidad.  El ser humano no puede vivir sin ella.  La usamos para bañarnos, cocinar, lavar. También en las labores propias de fábricas y diversas industrias.</w:t>
      </w:r>
    </w:p>
    <w:p w14:paraId="5B201DF3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Los recursos hídricos juegan un papel importante en el desarrollo de la vida, ya que influyen en el desarrollo de varias áreas: humana, sostenible y ambiental.</w:t>
      </w:r>
    </w:p>
    <w:p w14:paraId="7A29EB4F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salud humana está siendo amenazada por la irresponsabilidad del ser humano en cuanto al cuidado del agua y su preservación futura. </w:t>
      </w:r>
    </w:p>
    <w:p w14:paraId="35353574" w14:textId="55FE6662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 xml:space="preserve">Una gran parte de nuestras fuentes </w:t>
      </w:r>
      <w:r w:rsidRPr="00677E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naturales están</w:t>
      </w:r>
      <w:r w:rsidRPr="00677E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 xml:space="preserve"> contaminadas debido a:</w:t>
      </w:r>
    </w:p>
    <w:p w14:paraId="55507171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basura que día a día de manera inconsciente lanzamos a los ríos, playas, arroyos y quebradas.  Todo esto incide de manera negativa en la calidad de la vida humana y por ende en nuestra salud.</w:t>
      </w:r>
    </w:p>
    <w:p w14:paraId="0A1CCEC6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Los desechos industriales.</w:t>
      </w:r>
    </w:p>
    <w:p w14:paraId="0E3549CA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Al calentamiento global.</w:t>
      </w:r>
    </w:p>
    <w:p w14:paraId="2D5C8547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Uso de fertilizantes y productos químicos involucrados en el cultivo y producción de alimentos.</w:t>
      </w:r>
    </w:p>
    <w:p w14:paraId="5171C5CA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La deforestación, ya que al talar los árboles quedan sedimentos en el suelo que van a los canales de agua </w:t>
      </w:r>
      <w:proofErr w:type="gramStart"/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y</w:t>
      </w:r>
      <w:proofErr w:type="gramEnd"/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 xml:space="preserve"> por lo tanto, contaminan ríos, arroyos y quebradas.</w:t>
      </w:r>
    </w:p>
    <w:p w14:paraId="14BDBDC9" w14:textId="77777777" w:rsidR="00677EAE" w:rsidRPr="00677EAE" w:rsidRDefault="00677EAE" w:rsidP="00677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Los derrames de petróleo no sólo contaminan el agua, también causan la muerte de muchos animales marinos.</w:t>
      </w:r>
    </w:p>
    <w:p w14:paraId="4E2694F8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Actualmente más de 663 millones de personas viven sin agua potable alrededor del mundo afectando su calidad de vida y la salud.</w:t>
      </w:r>
    </w:p>
    <w:p w14:paraId="392DDCD7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 triste ver como en algunos países de la esfera mundial mueren personas de todas las edades a causa de la falta o contaminación del vital líquido.  El agua contaminada es el foco principal de enfermedades infecciosas y parasitarias en la actualidad.</w:t>
      </w:r>
    </w:p>
    <w:p w14:paraId="2F7DE96A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Es importante, el tratamiento de aguas residuales y la conciencia ante la inminente contaminación.</w:t>
      </w:r>
    </w:p>
    <w:p w14:paraId="0C706206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La falta de agua amenaza la seguridad alimentaria de la población, la producción de energía y el desarrollo humano.</w:t>
      </w:r>
    </w:p>
    <w:p w14:paraId="4E6D43D7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agua y la energía están vinculadas, dependiendo una de la otra, a fin de generar diversos tipos de energía, a saber: energía hidroeléctrica, térmica y nuclear.</w:t>
      </w:r>
    </w:p>
    <w:p w14:paraId="50D069C5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lastRenderedPageBreak/>
        <w:t>Necesitamos unificar esfuerzos con los gobiernos de diferentes países del mundo, organizaciones, comunidades y personas con el fin de gestionar de manera eficiente los recursos hídricos del planeta.</w:t>
      </w:r>
    </w:p>
    <w:p w14:paraId="66767C29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Hoy día, se unen esfuerzos para garantizar el suministro de agua a la población mundial.</w:t>
      </w:r>
    </w:p>
    <w:p w14:paraId="6A8629AD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PA"/>
        </w:rPr>
        <w:t>Las propuestas mundiales generadas en torno al problema en mención hacen referencia a los siguientes temas:</w:t>
      </w:r>
    </w:p>
    <w:p w14:paraId="37F9CA8F" w14:textId="77777777" w:rsidR="00677EAE" w:rsidRPr="00677EAE" w:rsidRDefault="00677EAE" w:rsidP="00677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Tratamiento de aguas residuales, ya que el 80% de las aguas producto de actividades del quehacer diario en casas e industrias no recibe un tratamiento adecuado, lo que perjudica todo nuestro entorno natural.</w:t>
      </w:r>
    </w:p>
    <w:p w14:paraId="04DC9B55" w14:textId="77777777" w:rsidR="00677EAE" w:rsidRPr="00677EAE" w:rsidRDefault="00677EAE" w:rsidP="00677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Recolección y purificación del agua lluvia.</w:t>
      </w:r>
    </w:p>
    <w:p w14:paraId="1E3FB504" w14:textId="77777777" w:rsidR="00677EAE" w:rsidRPr="00677EAE" w:rsidRDefault="00677EAE" w:rsidP="00677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Innovaciones en la práctica del consumo de agua de manera razonable.</w:t>
      </w:r>
    </w:p>
    <w:p w14:paraId="0D102995" w14:textId="77777777" w:rsidR="00677EAE" w:rsidRPr="00677EAE" w:rsidRDefault="00677EAE" w:rsidP="00677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Técnicas para lograr desalinizar el agua de los océanos y convertirla en agua dulce.</w:t>
      </w:r>
    </w:p>
    <w:p w14:paraId="4017E569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El cambio climático hace más compleja la situación generando períodos de sequía más extensos conforme pasa el tiempo.  Por otra parte, esto contribuye al incremento en las tormentas e inundaciones que perjudican las cosechas y por ende la producción de alimentos, también producen contaminación creciente del agua haciéndola no apta para el consumo humano.</w:t>
      </w:r>
    </w:p>
    <w:p w14:paraId="6FC8D465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</w:p>
    <w:p w14:paraId="06890C13" w14:textId="77777777" w:rsidR="00677EAE" w:rsidRPr="00677EAE" w:rsidRDefault="00677EAE" w:rsidP="00677EA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  <w:t> </w:t>
      </w:r>
    </w:p>
    <w:p w14:paraId="52A0DF3C" w14:textId="1EC66262" w:rsidR="00677EAE" w:rsidRPr="00677EAE" w:rsidRDefault="00677EAE" w:rsidP="00677EA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PA"/>
        </w:rPr>
      </w:pPr>
      <w:r w:rsidRPr="00677EAE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6DD8E411" wp14:editId="641F45D2">
            <wp:extent cx="1905000" cy="1905000"/>
            <wp:effectExtent l="0" t="0" r="0" b="0"/>
            <wp:docPr id="4" name="Imagen 4" descr="Nubes blancas en el agua&#10;&#10;Descripción generada automáticamente con confianza media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Nubes blancas en el agua&#10;&#10;Descripción generada automáticamente con confianza media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EAE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34B24601" wp14:editId="421EC502">
            <wp:extent cx="1905000" cy="1905000"/>
            <wp:effectExtent l="0" t="0" r="0" b="0"/>
            <wp:docPr id="3" name="Imagen 3" descr="Un río rodeado de árboles&#10;&#10;Descripción generada automáticamente con confianza media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río rodeado de árboles&#10;&#10;Descripción generada automáticamente con confianza media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EAE">
        <w:rPr>
          <w:rFonts w:ascii="Helvetica" w:eastAsia="Times New Roman" w:hAnsi="Helvetica" w:cs="Helvetica"/>
          <w:noProof/>
          <w:color w:val="337AB7"/>
          <w:sz w:val="21"/>
          <w:szCs w:val="21"/>
          <w:lang w:eastAsia="es-PA"/>
        </w:rPr>
        <w:drawing>
          <wp:inline distT="0" distB="0" distL="0" distR="0" wp14:anchorId="36346882" wp14:editId="499A77C1">
            <wp:extent cx="1905000" cy="1905000"/>
            <wp:effectExtent l="0" t="0" r="0" b="0"/>
            <wp:docPr id="2" name="Imagen 2" descr="Un conjunto de árboles&#10;&#10;Descripción generada automáticamente con confianza baja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conjunto de árboles&#10;&#10;Descripción generada automáticamente con confianza baja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BA48" w14:textId="28A759BF" w:rsidR="00E175EC" w:rsidRPr="00E175EC" w:rsidRDefault="00E175EC" w:rsidP="00E175EC">
      <w:pPr>
        <w:spacing w:line="240" w:lineRule="auto"/>
        <w:ind w:firstLine="709"/>
        <w:contextualSpacing/>
      </w:pPr>
    </w:p>
    <w:sectPr w:rsidR="00E175EC" w:rsidRPr="00E17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792"/>
    <w:multiLevelType w:val="multilevel"/>
    <w:tmpl w:val="F47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D7D86"/>
    <w:multiLevelType w:val="multilevel"/>
    <w:tmpl w:val="AE2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C7EA7"/>
    <w:multiLevelType w:val="multilevel"/>
    <w:tmpl w:val="243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E4C91"/>
    <w:multiLevelType w:val="multilevel"/>
    <w:tmpl w:val="1E2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0490">
    <w:abstractNumId w:val="2"/>
  </w:num>
  <w:num w:numId="2" w16cid:durableId="712081193">
    <w:abstractNumId w:val="3"/>
  </w:num>
  <w:num w:numId="3" w16cid:durableId="451166446">
    <w:abstractNumId w:val="0"/>
  </w:num>
  <w:num w:numId="4" w16cid:durableId="89754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EC"/>
    <w:rsid w:val="00505E42"/>
    <w:rsid w:val="00677EAE"/>
    <w:rsid w:val="00B948BA"/>
    <w:rsid w:val="00E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941F0"/>
  <w15:chartTrackingRefBased/>
  <w15:docId w15:val="{454CF97C-70F8-49A9-8FAD-12D2A286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77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paragraph" w:styleId="Ttulo2">
    <w:name w:val="heading 2"/>
    <w:basedOn w:val="Normal"/>
    <w:link w:val="Ttulo2Car"/>
    <w:uiPriority w:val="9"/>
    <w:qFormat/>
    <w:rsid w:val="00677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EAE"/>
    <w:rPr>
      <w:rFonts w:ascii="Times New Roman" w:eastAsia="Times New Roman" w:hAnsi="Times New Roman" w:cs="Times New Roman"/>
      <w:b/>
      <w:bCs/>
      <w:kern w:val="36"/>
      <w:sz w:val="48"/>
      <w:szCs w:val="48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677EAE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paragraph" w:customStyle="1" w:styleId="active">
    <w:name w:val="active"/>
    <w:basedOn w:val="Normal"/>
    <w:rsid w:val="006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677EAE"/>
    <w:rPr>
      <w:color w:val="0000FF"/>
      <w:u w:val="single"/>
    </w:rPr>
  </w:style>
  <w:style w:type="character" w:customStyle="1" w:styleId="element-invisible">
    <w:name w:val="element-invisible"/>
    <w:basedOn w:val="Fuentedeprrafopredeter"/>
    <w:rsid w:val="00677EAE"/>
  </w:style>
  <w:style w:type="character" w:customStyle="1" w:styleId="printpdf">
    <w:name w:val="print_pdf"/>
    <w:basedOn w:val="Fuentedeprrafopredeter"/>
    <w:rsid w:val="00677EAE"/>
  </w:style>
  <w:style w:type="character" w:customStyle="1" w:styleId="a2akit">
    <w:name w:val="a2a_kit"/>
    <w:basedOn w:val="Fuentedeprrafopredeter"/>
    <w:rsid w:val="00677EAE"/>
  </w:style>
  <w:style w:type="character" w:customStyle="1" w:styleId="a2alabel">
    <w:name w:val="a2a_label"/>
    <w:basedOn w:val="Fuentedeprrafopredeter"/>
    <w:rsid w:val="00677EAE"/>
  </w:style>
  <w:style w:type="paragraph" w:styleId="NormalWeb">
    <w:name w:val="Normal (Web)"/>
    <w:basedOn w:val="Normal"/>
    <w:uiPriority w:val="99"/>
    <w:semiHidden/>
    <w:unhideWhenUsed/>
    <w:rsid w:val="006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677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panama.edu.pa/sites/default/files/styles/fotos_xl/public/img/20170205_171558_3.jpg?itok=aURHI0Gx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ducapanama.edu.pa/sites/default/files/styles/fotos_xl/public/img/flora1_1.jpg?itok=niZdO0z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panama.edu.pa/sites/default/files/styles/fotos_xl/public/img/rio.jpg?itok=a6oTwtPD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addtoany.com/sha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ducapanama.edu.pa/sites/default/files/styles/fotos_xl/public/img/rio2.jpg?itok=O49_l7k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RuthyB DiazC</dc:creator>
  <cp:keywords/>
  <dc:description/>
  <cp:lastModifiedBy>RuthyB DiazC</cp:lastModifiedBy>
  <cp:revision>1</cp:revision>
  <dcterms:created xsi:type="dcterms:W3CDTF">2022-05-10T18:15:00Z</dcterms:created>
  <dcterms:modified xsi:type="dcterms:W3CDTF">2022-05-10T21:12:00Z</dcterms:modified>
</cp:coreProperties>
</file>